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1FBE3" w14:textId="4D546113" w:rsidR="0076707D" w:rsidRDefault="0076707D" w:rsidP="0076707D">
      <w:pPr>
        <w:jc w:val="center"/>
        <w:rPr>
          <w:rFonts w:cstheme="minorHAnsi"/>
          <w:b/>
          <w:bCs/>
          <w:sz w:val="32"/>
          <w:szCs w:val="32"/>
        </w:rPr>
      </w:pPr>
      <w:bookmarkStart w:id="0" w:name="_GoBack"/>
      <w:bookmarkEnd w:id="0"/>
      <w:r>
        <w:rPr>
          <w:rFonts w:cstheme="minorHAnsi"/>
          <w:b/>
          <w:bCs/>
          <w:noProof/>
          <w:sz w:val="32"/>
          <w:szCs w:val="32"/>
        </w:rPr>
        <w:drawing>
          <wp:inline distT="0" distB="0" distL="0" distR="0" wp14:anchorId="2D98E55F" wp14:editId="43746618">
            <wp:extent cx="3409950" cy="102553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4683" cy="1029966"/>
                    </a:xfrm>
                    <a:prstGeom prst="rect">
                      <a:avLst/>
                    </a:prstGeom>
                  </pic:spPr>
                </pic:pic>
              </a:graphicData>
            </a:graphic>
          </wp:inline>
        </w:drawing>
      </w:r>
    </w:p>
    <w:p w14:paraId="5604EBD4" w14:textId="57DA7400" w:rsidR="00EB2F81" w:rsidRPr="00290AD5" w:rsidRDefault="00EB2F81">
      <w:pPr>
        <w:rPr>
          <w:rFonts w:cstheme="minorHAnsi"/>
          <w:b/>
          <w:bCs/>
          <w:sz w:val="24"/>
          <w:szCs w:val="24"/>
        </w:rPr>
      </w:pPr>
      <w:r w:rsidRPr="00290AD5">
        <w:rPr>
          <w:rFonts w:cstheme="minorHAnsi"/>
          <w:b/>
          <w:bCs/>
          <w:sz w:val="24"/>
          <w:szCs w:val="24"/>
        </w:rPr>
        <w:t xml:space="preserve">SHA </w:t>
      </w:r>
      <w:r w:rsidR="008B2137" w:rsidRPr="00290AD5">
        <w:rPr>
          <w:rFonts w:cstheme="minorHAnsi"/>
          <w:b/>
          <w:bCs/>
          <w:sz w:val="24"/>
          <w:szCs w:val="24"/>
        </w:rPr>
        <w:t xml:space="preserve">Government Affairs </w:t>
      </w:r>
      <w:r w:rsidRPr="00290AD5">
        <w:rPr>
          <w:rFonts w:cstheme="minorHAnsi"/>
          <w:b/>
          <w:bCs/>
          <w:sz w:val="24"/>
          <w:szCs w:val="24"/>
        </w:rPr>
        <w:t xml:space="preserve">Newsletter – </w:t>
      </w:r>
      <w:r w:rsidR="00D03B73">
        <w:rPr>
          <w:rFonts w:cstheme="minorHAnsi"/>
          <w:b/>
          <w:bCs/>
          <w:sz w:val="24"/>
          <w:szCs w:val="24"/>
        </w:rPr>
        <w:t>Ju</w:t>
      </w:r>
      <w:r w:rsidR="00D210E7">
        <w:rPr>
          <w:rFonts w:cstheme="minorHAnsi"/>
          <w:b/>
          <w:bCs/>
          <w:sz w:val="24"/>
          <w:szCs w:val="24"/>
        </w:rPr>
        <w:t>ly</w:t>
      </w:r>
      <w:r w:rsidRPr="00290AD5">
        <w:rPr>
          <w:rFonts w:cstheme="minorHAnsi"/>
          <w:b/>
          <w:bCs/>
          <w:sz w:val="24"/>
          <w:szCs w:val="24"/>
        </w:rPr>
        <w:t xml:space="preserve"> 2020</w:t>
      </w:r>
    </w:p>
    <w:p w14:paraId="651D48D4" w14:textId="1C49A761" w:rsidR="00D03B73" w:rsidRPr="00D03B73" w:rsidRDefault="00D210E7" w:rsidP="00D03B73">
      <w:pPr>
        <w:pStyle w:val="Heading3"/>
        <w:shd w:val="clear" w:color="auto" w:fill="FFFFFF"/>
        <w:spacing w:before="0" w:beforeAutospacing="0" w:after="0" w:afterAutospacing="0" w:line="495" w:lineRule="atLeast"/>
        <w:rPr>
          <w:rFonts w:asciiTheme="minorHAnsi" w:hAnsiTheme="minorHAnsi" w:cstheme="minorHAnsi"/>
          <w:sz w:val="24"/>
          <w:szCs w:val="24"/>
          <w:u w:val="single"/>
        </w:rPr>
      </w:pPr>
      <w:r>
        <w:rPr>
          <w:rFonts w:asciiTheme="minorHAnsi" w:hAnsiTheme="minorHAnsi" w:cstheme="minorHAnsi"/>
          <w:sz w:val="24"/>
          <w:szCs w:val="24"/>
          <w:u w:val="single"/>
        </w:rPr>
        <w:t xml:space="preserve">Homeland Security Gets New Authority to Conduct Surveillance on Protestors </w:t>
      </w:r>
    </w:p>
    <w:p w14:paraId="02D961E8" w14:textId="6F480A9E" w:rsidR="00D03B73" w:rsidRDefault="00D03B73" w:rsidP="00D03B73">
      <w:pPr>
        <w:rPr>
          <w:rFonts w:cstheme="minorHAnsi"/>
          <w:bCs/>
          <w:sz w:val="24"/>
          <w:szCs w:val="24"/>
        </w:rPr>
      </w:pPr>
      <w:r>
        <w:rPr>
          <w:rFonts w:ascii="Helvetica" w:hAnsi="Helvetica" w:cs="Helvetica"/>
          <w:color w:val="757575"/>
        </w:rPr>
        <w:br/>
      </w:r>
      <w:r w:rsidR="00D210E7">
        <w:rPr>
          <w:rFonts w:cstheme="minorHAnsi"/>
          <w:bCs/>
          <w:sz w:val="24"/>
          <w:szCs w:val="24"/>
        </w:rPr>
        <w:t xml:space="preserve">Using the President’s Executive Order on Monuments for authority, the Department of Homeland Security (DHS) is sending armed, camouflage-wearing officers in to major cities, like Portland and Chicago, to prevent possible harm to </w:t>
      </w:r>
      <w:r w:rsidR="008616B8">
        <w:rPr>
          <w:rFonts w:cstheme="minorHAnsi"/>
          <w:bCs/>
          <w:sz w:val="24"/>
          <w:szCs w:val="24"/>
        </w:rPr>
        <w:t xml:space="preserve">federal property and to </w:t>
      </w:r>
      <w:r w:rsidR="00D210E7">
        <w:rPr>
          <w:rFonts w:cstheme="minorHAnsi"/>
          <w:bCs/>
          <w:sz w:val="24"/>
          <w:szCs w:val="24"/>
        </w:rPr>
        <w:t xml:space="preserve">statues and monuments – even if they aren’t federally-owned works. DHS </w:t>
      </w:r>
      <w:r w:rsidR="008616B8">
        <w:rPr>
          <w:rFonts w:cstheme="minorHAnsi"/>
          <w:bCs/>
          <w:sz w:val="24"/>
          <w:szCs w:val="24"/>
        </w:rPr>
        <w:t xml:space="preserve">also </w:t>
      </w:r>
      <w:r w:rsidR="00D210E7">
        <w:rPr>
          <w:rFonts w:cstheme="minorHAnsi"/>
          <w:bCs/>
          <w:sz w:val="24"/>
          <w:szCs w:val="24"/>
        </w:rPr>
        <w:t>claims authority</w:t>
      </w:r>
      <w:r w:rsidR="008616B8">
        <w:rPr>
          <w:rFonts w:cstheme="minorHAnsi"/>
          <w:bCs/>
          <w:sz w:val="24"/>
          <w:szCs w:val="24"/>
        </w:rPr>
        <w:t>, based on this Executive Order,</w:t>
      </w:r>
      <w:r w:rsidR="00D210E7">
        <w:rPr>
          <w:rFonts w:cstheme="minorHAnsi"/>
          <w:bCs/>
          <w:sz w:val="24"/>
          <w:szCs w:val="24"/>
        </w:rPr>
        <w:t xml:space="preserve"> to conduct physical surveillance of protesters, monitor their mail, and scrutinize their social media looking for any plans to deface or remove statues</w:t>
      </w:r>
      <w:r w:rsidR="008616B8">
        <w:rPr>
          <w:rFonts w:cstheme="minorHAnsi"/>
          <w:bCs/>
          <w:sz w:val="24"/>
          <w:szCs w:val="24"/>
        </w:rPr>
        <w:t xml:space="preserve"> and monuments</w:t>
      </w:r>
      <w:r w:rsidR="00D210E7">
        <w:rPr>
          <w:rFonts w:cstheme="minorHAnsi"/>
          <w:bCs/>
          <w:sz w:val="24"/>
          <w:szCs w:val="24"/>
        </w:rPr>
        <w:t>. In response</w:t>
      </w:r>
      <w:r w:rsidR="00A96C70">
        <w:rPr>
          <w:rFonts w:cstheme="minorHAnsi"/>
          <w:bCs/>
          <w:sz w:val="24"/>
          <w:szCs w:val="24"/>
        </w:rPr>
        <w:t xml:space="preserve">, SHA </w:t>
      </w:r>
      <w:r w:rsidR="00A96C70" w:rsidRPr="00AA0E5F">
        <w:rPr>
          <w:rFonts w:cstheme="minorHAnsi"/>
          <w:bCs/>
          <w:sz w:val="24"/>
          <w:szCs w:val="24"/>
        </w:rPr>
        <w:t>and</w:t>
      </w:r>
      <w:r w:rsidR="00AA0E5F" w:rsidRPr="00AA0E5F">
        <w:rPr>
          <w:rFonts w:cstheme="minorHAnsi"/>
          <w:bCs/>
          <w:sz w:val="24"/>
          <w:szCs w:val="24"/>
        </w:rPr>
        <w:t xml:space="preserve"> the</w:t>
      </w:r>
      <w:r w:rsidR="00A96C70" w:rsidRPr="00AA0E5F">
        <w:rPr>
          <w:rFonts w:cstheme="minorHAnsi"/>
          <w:bCs/>
          <w:sz w:val="24"/>
          <w:szCs w:val="24"/>
        </w:rPr>
        <w:t xml:space="preserve"> Coalition for American Heritage</w:t>
      </w:r>
      <w:r w:rsidR="00A96C70">
        <w:rPr>
          <w:rFonts w:cstheme="minorHAnsi"/>
          <w:bCs/>
          <w:sz w:val="24"/>
          <w:szCs w:val="24"/>
        </w:rPr>
        <w:t xml:space="preserve"> issued the following statement: </w:t>
      </w:r>
    </w:p>
    <w:p w14:paraId="199D973E" w14:textId="77777777" w:rsidR="00AA0E5F" w:rsidRPr="00AA0E5F" w:rsidRDefault="00AA0E5F" w:rsidP="005D32B2">
      <w:pPr>
        <w:shd w:val="clear" w:color="auto" w:fill="FFFFFF"/>
        <w:ind w:left="720"/>
        <w:rPr>
          <w:rFonts w:cstheme="minorHAnsi"/>
          <w:color w:val="050505"/>
          <w:sz w:val="24"/>
          <w:szCs w:val="24"/>
        </w:rPr>
      </w:pPr>
      <w:r w:rsidRPr="00AA0E5F">
        <w:rPr>
          <w:rFonts w:cstheme="minorHAnsi"/>
          <w:color w:val="050505"/>
          <w:sz w:val="24"/>
          <w:szCs w:val="24"/>
        </w:rPr>
        <w:t>The Society for Historical Archaeology and the Coalition for American Heritage oppose the Trump Administration’s dangerous decision to implement the Executive Order on Protecting Monuments, Memorials and Statues (</w:t>
      </w:r>
      <w:r w:rsidR="002F4BC1">
        <w:fldChar w:fldCharType="begin"/>
      </w:r>
      <w:r w:rsidR="002F4BC1">
        <w:instrText xml:space="preserve"> HYPERLINK "https://l.facebook.com/l.php?u=https%3A%2F%2Fwww.whitehouse.gov%2Fpresidential-actions%2Fexecutive-order-protecting-american-monuments-memorials-statues-combatin</w:instrText>
      </w:r>
      <w:r w:rsidR="002F4BC1">
        <w:instrText>g-recent-criminal-violence%2F%3Ffbclid%3DIwAR1Z2u61bK4jx0kife3KGrG7qCpR6BbNCeACFnA10bZ__3Waj4W4caNIRKA&amp;h=AT2lcDrtSTCtitH5bXyQJNgluZiCuxfuEjpLqoEx1NDZE0ZXAoR2ComjV9J1miolCxS9cKLhsb5tMFEWXJROobcQn1O1ptCtYXp2oNTgXy0FvaNJzssH6s2NQeSz05EKSdEe&amp;__tn__=-UK-R&amp;c%5b0</w:instrText>
      </w:r>
      <w:r w:rsidR="002F4BC1">
        <w:instrText xml:space="preserve">%5d=AT1bUbtXyg4B4eNOIWVqtF-LMsOoJvKLmAIyUl9K3TupzVT8PWuMvbQR-PsP8NPbDhahY1ZzCzkh2SBCUuobnP_HxmURM2APkyHb3i71JnWdXoYq9iVGNmg-Wtt2JNI-K1H6vd1yf5diyP_4zAshQqiv_d-cDUaf9H_7yO36_K39b305bEWoT7kaiBJ5" \t "_blank" </w:instrText>
      </w:r>
      <w:r w:rsidR="002F4BC1">
        <w:fldChar w:fldCharType="separate"/>
      </w:r>
      <w:r w:rsidRPr="00AA0E5F">
        <w:rPr>
          <w:rStyle w:val="Hyperlink"/>
          <w:rFonts w:cstheme="minorHAnsi"/>
          <w:sz w:val="24"/>
          <w:szCs w:val="24"/>
          <w:bdr w:val="none" w:sz="0" w:space="0" w:color="auto" w:frame="1"/>
        </w:rPr>
        <w:t>https://www.whitehouse.gov/presidential-actions/executive-order-protecting-american-monuments-memorials-statues-combating-recent-criminal-violence/</w:t>
      </w:r>
      <w:r w:rsidR="002F4BC1">
        <w:rPr>
          <w:rStyle w:val="Hyperlink"/>
          <w:rFonts w:cstheme="minorHAnsi"/>
          <w:sz w:val="24"/>
          <w:szCs w:val="24"/>
          <w:bdr w:val="none" w:sz="0" w:space="0" w:color="auto" w:frame="1"/>
        </w:rPr>
        <w:fldChar w:fldCharType="end"/>
      </w:r>
      <w:r w:rsidRPr="00AA0E5F">
        <w:rPr>
          <w:rFonts w:cstheme="minorHAnsi"/>
          <w:color w:val="050505"/>
          <w:sz w:val="24"/>
          <w:szCs w:val="24"/>
        </w:rPr>
        <w:t>) by conducting surveillance on Americans who are protesting to remove some of these historic period monuments, and by characterizing potential damage to monuments as a “significant threat to homeland security.” Our organizations are committed to preserving and showcasing America’s complex and sometimes painful history. Government surveillance of mostly peaceful protesters undermines an essential element of historic preservation—constructive dialogue about our country’s complex history. In our work, this dialogue occurs, and is shared with the public, at our country’s historic sites.</w:t>
      </w:r>
    </w:p>
    <w:p w14:paraId="4DBFE55D" w14:textId="77777777" w:rsidR="00AA0E5F" w:rsidRPr="00AA0E5F" w:rsidRDefault="00AA0E5F" w:rsidP="005D32B2">
      <w:pPr>
        <w:shd w:val="clear" w:color="auto" w:fill="FFFFFF"/>
        <w:ind w:left="720"/>
        <w:rPr>
          <w:rFonts w:cstheme="minorHAnsi"/>
          <w:color w:val="050505"/>
          <w:sz w:val="24"/>
          <w:szCs w:val="24"/>
        </w:rPr>
      </w:pPr>
      <w:r w:rsidRPr="00AA0E5F">
        <w:rPr>
          <w:rFonts w:cstheme="minorHAnsi"/>
          <w:color w:val="050505"/>
          <w:sz w:val="24"/>
          <w:szCs w:val="24"/>
        </w:rPr>
        <w:t>In seeking to remove certain monuments, protesters challenge us to question which historic figures we choose to honor, and whose stories merit inclusion, in the public square. We believe that the protests occurring across America are part of an important re-examination of our collective history. We welcome this national conversation about America’s past, including difficult topics such as segregation, enslavement, genocide, and disenfranchisement. It is our sincere hope that an open dialogue about America’s multifaceted past will guide us in creating a more just, equitable, and inclusive future for all.</w:t>
      </w:r>
    </w:p>
    <w:p w14:paraId="70950B18" w14:textId="77777777" w:rsidR="005D32B2" w:rsidRDefault="00AA0E5F" w:rsidP="005D32B2">
      <w:pPr>
        <w:shd w:val="clear" w:color="auto" w:fill="FFFFFF"/>
        <w:ind w:left="720"/>
        <w:rPr>
          <w:rFonts w:cstheme="minorHAnsi"/>
          <w:color w:val="050505"/>
          <w:sz w:val="24"/>
          <w:szCs w:val="24"/>
        </w:rPr>
      </w:pPr>
      <w:r w:rsidRPr="00AA0E5F">
        <w:rPr>
          <w:rFonts w:cstheme="minorHAnsi"/>
          <w:color w:val="050505"/>
          <w:sz w:val="24"/>
          <w:szCs w:val="24"/>
        </w:rPr>
        <w:t>We strongly oppose the President’s unwarranted characterization of civil rights protests focusing on heritage sites as a national security threat and his use of Department of Homeland Security personnel to collect personal information on protesters. We ask him to immediately revoke this new and dangerous policy.</w:t>
      </w:r>
    </w:p>
    <w:p w14:paraId="55CEF155" w14:textId="2B9E3CF3" w:rsidR="00AA0E5F" w:rsidRPr="00AA0E5F" w:rsidRDefault="00AA0E5F" w:rsidP="005D32B2">
      <w:pPr>
        <w:shd w:val="clear" w:color="auto" w:fill="FFFFFF"/>
        <w:ind w:left="720"/>
        <w:rPr>
          <w:rFonts w:cstheme="minorHAnsi"/>
          <w:color w:val="050505"/>
          <w:sz w:val="24"/>
          <w:szCs w:val="24"/>
        </w:rPr>
      </w:pPr>
      <w:r w:rsidRPr="00AA0E5F">
        <w:rPr>
          <w:rFonts w:cstheme="minorHAnsi"/>
          <w:color w:val="050505"/>
          <w:sz w:val="24"/>
          <w:szCs w:val="24"/>
        </w:rPr>
        <w:t xml:space="preserve"> </w:t>
      </w:r>
    </w:p>
    <w:p w14:paraId="780237F7" w14:textId="556C5E88" w:rsidR="005D32B2" w:rsidRPr="005D32B2" w:rsidRDefault="005D32B2" w:rsidP="005D32B2">
      <w:pPr>
        <w:pStyle w:val="NormalWeb"/>
        <w:shd w:val="clear" w:color="auto" w:fill="FFFFFF"/>
        <w:rPr>
          <w:rFonts w:asciiTheme="minorHAnsi" w:hAnsiTheme="minorHAnsi" w:cstheme="minorHAnsi"/>
          <w:b/>
          <w:bCs/>
          <w:color w:val="222222"/>
          <w:u w:val="single"/>
        </w:rPr>
      </w:pPr>
      <w:r w:rsidRPr="005D32B2">
        <w:rPr>
          <w:rFonts w:asciiTheme="minorHAnsi" w:hAnsiTheme="minorHAnsi" w:cstheme="minorHAnsi"/>
          <w:b/>
          <w:bCs/>
          <w:color w:val="222222"/>
          <w:u w:val="single"/>
        </w:rPr>
        <w:lastRenderedPageBreak/>
        <w:t xml:space="preserve">Take Action to Oppose the </w:t>
      </w:r>
      <w:r>
        <w:rPr>
          <w:rFonts w:asciiTheme="minorHAnsi" w:hAnsiTheme="minorHAnsi" w:cstheme="minorHAnsi"/>
          <w:b/>
          <w:bCs/>
          <w:color w:val="222222"/>
          <w:u w:val="single"/>
        </w:rPr>
        <w:t>Surveillance of Protesters</w:t>
      </w:r>
    </w:p>
    <w:p w14:paraId="4C657CBF" w14:textId="77777777" w:rsidR="005D32B2" w:rsidRPr="005D32B2" w:rsidRDefault="005D32B2" w:rsidP="005D32B2">
      <w:pPr>
        <w:pStyle w:val="NormalWeb"/>
        <w:shd w:val="clear" w:color="auto" w:fill="FFFFFF"/>
        <w:rPr>
          <w:rFonts w:asciiTheme="minorHAnsi" w:hAnsiTheme="minorHAnsi" w:cstheme="minorHAnsi"/>
          <w:color w:val="222222"/>
        </w:rPr>
      </w:pPr>
      <w:r w:rsidRPr="005D32B2">
        <w:rPr>
          <w:rFonts w:asciiTheme="minorHAnsi" w:hAnsiTheme="minorHAnsi" w:cstheme="minorHAnsi"/>
          <w:color w:val="222222"/>
        </w:rPr>
        <w:t>We encourage members to take action by contacting their members of Congress. Use our helpful tips in e-mailing your Congressional representatives:</w:t>
      </w:r>
    </w:p>
    <w:p w14:paraId="6D6E4C2D" w14:textId="77777777" w:rsidR="001E7AC0" w:rsidRDefault="005D32B2" w:rsidP="001E7AC0">
      <w:pPr>
        <w:pStyle w:val="NormalWeb"/>
        <w:numPr>
          <w:ilvl w:val="0"/>
          <w:numId w:val="14"/>
        </w:numPr>
        <w:shd w:val="clear" w:color="auto" w:fill="FFFFFF"/>
        <w:rPr>
          <w:rFonts w:asciiTheme="minorHAnsi" w:hAnsiTheme="minorHAnsi" w:cstheme="minorHAnsi"/>
          <w:color w:val="222222"/>
        </w:rPr>
      </w:pPr>
      <w:r w:rsidRPr="005D32B2">
        <w:rPr>
          <w:rFonts w:asciiTheme="minorHAnsi" w:hAnsiTheme="minorHAnsi" w:cstheme="minorHAnsi"/>
          <w:color w:val="222222"/>
        </w:rPr>
        <w:t>To identify who represents you in Congress, check </w:t>
      </w:r>
      <w:r w:rsidR="002F4BC1">
        <w:fldChar w:fldCharType="begin"/>
      </w:r>
      <w:r w:rsidR="002F4BC1">
        <w:instrText xml:space="preserve"> HYPERLINK "https://heritagecoalition.org/find-your-members/" \t "_blank" </w:instrText>
      </w:r>
      <w:r w:rsidR="002F4BC1">
        <w:fldChar w:fldCharType="separate"/>
      </w:r>
      <w:r w:rsidRPr="005D32B2">
        <w:rPr>
          <w:rStyle w:val="Hyperlink"/>
          <w:rFonts w:asciiTheme="minorHAnsi" w:hAnsiTheme="minorHAnsi" w:cstheme="minorHAnsi"/>
          <w:color w:val="1155CC"/>
        </w:rPr>
        <w:t>https://heritagecoalition.org/find-your-members/</w:t>
      </w:r>
      <w:r w:rsidR="002F4BC1">
        <w:rPr>
          <w:rStyle w:val="Hyperlink"/>
          <w:rFonts w:asciiTheme="minorHAnsi" w:hAnsiTheme="minorHAnsi" w:cstheme="minorHAnsi"/>
          <w:color w:val="1155CC"/>
        </w:rPr>
        <w:fldChar w:fldCharType="end"/>
      </w:r>
      <w:r w:rsidRPr="005D32B2">
        <w:rPr>
          <w:rFonts w:asciiTheme="minorHAnsi" w:hAnsiTheme="minorHAnsi" w:cstheme="minorHAnsi"/>
          <w:color w:val="222222"/>
        </w:rPr>
        <w:t>.</w:t>
      </w:r>
    </w:p>
    <w:p w14:paraId="0CEC7888" w14:textId="18722125" w:rsidR="005D32B2" w:rsidRPr="005D32B2" w:rsidRDefault="005D32B2" w:rsidP="001E7AC0">
      <w:pPr>
        <w:pStyle w:val="NormalWeb"/>
        <w:numPr>
          <w:ilvl w:val="0"/>
          <w:numId w:val="14"/>
        </w:numPr>
        <w:shd w:val="clear" w:color="auto" w:fill="FFFFFF"/>
        <w:rPr>
          <w:rFonts w:asciiTheme="minorHAnsi" w:hAnsiTheme="minorHAnsi" w:cstheme="minorHAnsi"/>
          <w:color w:val="222222"/>
        </w:rPr>
      </w:pPr>
      <w:r w:rsidRPr="005D32B2">
        <w:rPr>
          <w:rFonts w:asciiTheme="minorHAnsi" w:hAnsiTheme="minorHAnsi" w:cstheme="minorHAnsi"/>
          <w:color w:val="222222"/>
        </w:rPr>
        <w:t>Visit your member’s website and look for a “Contact Me” tab that enables you to send an email directly to his/her office.</w:t>
      </w:r>
    </w:p>
    <w:p w14:paraId="66D8AB88" w14:textId="4E830C42" w:rsidR="005D32B2" w:rsidRPr="005D32B2" w:rsidRDefault="005D32B2" w:rsidP="001E7AC0">
      <w:pPr>
        <w:pStyle w:val="NormalWeb"/>
        <w:numPr>
          <w:ilvl w:val="0"/>
          <w:numId w:val="14"/>
        </w:numPr>
        <w:shd w:val="clear" w:color="auto" w:fill="FFFFFF"/>
        <w:rPr>
          <w:rFonts w:asciiTheme="minorHAnsi" w:hAnsiTheme="minorHAnsi" w:cstheme="minorHAnsi"/>
          <w:color w:val="222222"/>
        </w:rPr>
      </w:pPr>
      <w:r w:rsidRPr="005D32B2">
        <w:rPr>
          <w:rFonts w:asciiTheme="minorHAnsi" w:hAnsiTheme="minorHAnsi" w:cstheme="minorHAnsi"/>
          <w:color w:val="222222"/>
        </w:rPr>
        <w:t>If you prefer to call, the Capitol switchboard is 202-224-3121 and you can ask them to connect you to your Member’s office.</w:t>
      </w:r>
    </w:p>
    <w:p w14:paraId="21396E1A" w14:textId="6FD49F7A" w:rsidR="005D32B2" w:rsidRPr="005D32B2" w:rsidRDefault="005D32B2" w:rsidP="001E7AC0">
      <w:pPr>
        <w:pStyle w:val="NormalWeb"/>
        <w:numPr>
          <w:ilvl w:val="0"/>
          <w:numId w:val="14"/>
        </w:numPr>
        <w:shd w:val="clear" w:color="auto" w:fill="FFFFFF"/>
        <w:rPr>
          <w:rFonts w:asciiTheme="minorHAnsi" w:hAnsiTheme="minorHAnsi" w:cstheme="minorHAnsi"/>
          <w:color w:val="222222"/>
        </w:rPr>
      </w:pPr>
      <w:r w:rsidRPr="005D32B2">
        <w:rPr>
          <w:rFonts w:asciiTheme="minorHAnsi" w:hAnsiTheme="minorHAnsi" w:cstheme="minorHAnsi"/>
          <w:color w:val="222222"/>
        </w:rPr>
        <w:t>Share your home address so that the Member of Congress can confirm that you are a constituent.</w:t>
      </w:r>
    </w:p>
    <w:p w14:paraId="3341B24A" w14:textId="5AA0DEE9" w:rsidR="005D32B2" w:rsidRPr="005D32B2" w:rsidRDefault="005D32B2" w:rsidP="001E7AC0">
      <w:pPr>
        <w:pStyle w:val="NormalWeb"/>
        <w:numPr>
          <w:ilvl w:val="0"/>
          <w:numId w:val="14"/>
        </w:numPr>
        <w:shd w:val="clear" w:color="auto" w:fill="FFFFFF"/>
        <w:rPr>
          <w:rFonts w:asciiTheme="minorHAnsi" w:hAnsiTheme="minorHAnsi" w:cstheme="minorHAnsi"/>
          <w:color w:val="222222"/>
        </w:rPr>
      </w:pPr>
      <w:r w:rsidRPr="005D32B2">
        <w:rPr>
          <w:rFonts w:asciiTheme="minorHAnsi" w:hAnsiTheme="minorHAnsi" w:cstheme="minorHAnsi"/>
          <w:color w:val="222222"/>
        </w:rPr>
        <w:t xml:space="preserve">In your message, provide a short explanation of why the President’s Executive Order is dangerous and counter-productive. (It’s okay to use the same message in contacting your representative and both of our </w:t>
      </w:r>
      <w:r w:rsidR="00E37262">
        <w:rPr>
          <w:rFonts w:asciiTheme="minorHAnsi" w:hAnsiTheme="minorHAnsi" w:cstheme="minorHAnsi"/>
          <w:color w:val="222222"/>
        </w:rPr>
        <w:t>S</w:t>
      </w:r>
      <w:r w:rsidRPr="005D32B2">
        <w:rPr>
          <w:rFonts w:asciiTheme="minorHAnsi" w:hAnsiTheme="minorHAnsi" w:cstheme="minorHAnsi"/>
          <w:color w:val="222222"/>
        </w:rPr>
        <w:t>enators.)</w:t>
      </w:r>
    </w:p>
    <w:p w14:paraId="0AB93C91" w14:textId="4F6B7579" w:rsidR="005D32B2" w:rsidRPr="001E7AC0" w:rsidRDefault="005D32B2" w:rsidP="005D32B2">
      <w:pPr>
        <w:shd w:val="clear" w:color="auto" w:fill="FFFFFF"/>
        <w:rPr>
          <w:rFonts w:ascii="Arial" w:hAnsi="Arial" w:cs="Arial"/>
          <w:color w:val="222222"/>
          <w:sz w:val="24"/>
          <w:szCs w:val="24"/>
        </w:rPr>
      </w:pPr>
      <w:r w:rsidRPr="001E7AC0">
        <w:rPr>
          <w:color w:val="222222"/>
          <w:sz w:val="24"/>
          <w:szCs w:val="24"/>
        </w:rPr>
        <w:t>For more information, contact Terry Klein (</w:t>
      </w:r>
      <w:r w:rsidR="002F4BC1">
        <w:fldChar w:fldCharType="begin"/>
      </w:r>
      <w:r w:rsidR="002F4BC1">
        <w:instrText xml:space="preserve"> HYPERLINK "mailto:tklein@srifoundation.org" \t "_blank" </w:instrText>
      </w:r>
      <w:r w:rsidR="002F4BC1">
        <w:fldChar w:fldCharType="separate"/>
      </w:r>
      <w:r w:rsidRPr="001E7AC0">
        <w:rPr>
          <w:rStyle w:val="Hyperlink"/>
          <w:color w:val="1155CC"/>
          <w:sz w:val="24"/>
          <w:szCs w:val="24"/>
        </w:rPr>
        <w:t>tklein@srifoundation.org</w:t>
      </w:r>
      <w:r w:rsidR="002F4BC1">
        <w:rPr>
          <w:rStyle w:val="Hyperlink"/>
          <w:color w:val="1155CC"/>
          <w:sz w:val="24"/>
          <w:szCs w:val="24"/>
        </w:rPr>
        <w:fldChar w:fldCharType="end"/>
      </w:r>
      <w:r w:rsidRPr="001E7AC0">
        <w:rPr>
          <w:color w:val="222222"/>
          <w:sz w:val="24"/>
          <w:szCs w:val="24"/>
        </w:rPr>
        <w:t>), chair of the Government Affairs Committee of SHA, and Marion Werkheiser (</w:t>
      </w:r>
      <w:r w:rsidR="002F4BC1">
        <w:fldChar w:fldCharType="begin"/>
      </w:r>
      <w:r w:rsidR="002F4BC1">
        <w:instrText xml:space="preserve"> HYPERLINK "mailto:marion@culturalheritagepartners.com" \t "</w:instrText>
      </w:r>
      <w:r w:rsidR="002F4BC1">
        <w:instrText xml:space="preserve">_blank" </w:instrText>
      </w:r>
      <w:r w:rsidR="002F4BC1">
        <w:fldChar w:fldCharType="separate"/>
      </w:r>
      <w:r w:rsidRPr="001E7AC0">
        <w:rPr>
          <w:rStyle w:val="Hyperlink"/>
          <w:color w:val="1155CC"/>
          <w:sz w:val="24"/>
          <w:szCs w:val="24"/>
        </w:rPr>
        <w:t>marion@culturalheritagepartners.com</w:t>
      </w:r>
      <w:r w:rsidR="002F4BC1">
        <w:rPr>
          <w:rStyle w:val="Hyperlink"/>
          <w:color w:val="1155CC"/>
          <w:sz w:val="24"/>
          <w:szCs w:val="24"/>
        </w:rPr>
        <w:fldChar w:fldCharType="end"/>
      </w:r>
      <w:r w:rsidRPr="001E7AC0">
        <w:rPr>
          <w:color w:val="222222"/>
          <w:sz w:val="24"/>
          <w:szCs w:val="24"/>
        </w:rPr>
        <w:t>) at the Coalition for American Heritage.</w:t>
      </w:r>
    </w:p>
    <w:p w14:paraId="2EA75E58" w14:textId="77777777" w:rsidR="000E6C48" w:rsidRPr="00A70969" w:rsidRDefault="000E6C48" w:rsidP="000E6C48">
      <w:pPr>
        <w:spacing w:after="47" w:line="240" w:lineRule="auto"/>
        <w:rPr>
          <w:rFonts w:eastAsia="Times New Roman" w:cstheme="minorHAnsi"/>
          <w:b/>
          <w:bCs/>
          <w:color w:val="000000" w:themeColor="text1"/>
          <w:sz w:val="24"/>
          <w:szCs w:val="24"/>
          <w:u w:val="single"/>
        </w:rPr>
      </w:pPr>
      <w:r w:rsidRPr="00A70969">
        <w:rPr>
          <w:rFonts w:eastAsia="Times New Roman" w:cstheme="minorHAnsi"/>
          <w:b/>
          <w:bCs/>
          <w:color w:val="000000" w:themeColor="text1"/>
          <w:sz w:val="24"/>
          <w:szCs w:val="24"/>
          <w:u w:val="single"/>
        </w:rPr>
        <w:t>Executive Order Creating Statue Garden</w:t>
      </w:r>
    </w:p>
    <w:p w14:paraId="65DB1A60" w14:textId="52308D01" w:rsidR="000E6C48" w:rsidRDefault="000E6C48" w:rsidP="000E6C48">
      <w:pPr>
        <w:spacing w:after="47" w:line="240" w:lineRule="auto"/>
        <w:rPr>
          <w:rFonts w:eastAsia="Times New Roman" w:cstheme="minorHAnsi"/>
          <w:color w:val="000000" w:themeColor="text1"/>
          <w:sz w:val="24"/>
          <w:szCs w:val="24"/>
        </w:rPr>
      </w:pPr>
      <w:r w:rsidRPr="00A70969">
        <w:rPr>
          <w:rFonts w:eastAsia="Times New Roman" w:cstheme="minorHAnsi"/>
          <w:color w:val="000000" w:themeColor="text1"/>
          <w:sz w:val="24"/>
          <w:szCs w:val="24"/>
        </w:rPr>
        <w:t>President Trump used his July 4</w:t>
      </w:r>
      <w:r w:rsidRPr="00A70969">
        <w:rPr>
          <w:rFonts w:eastAsia="Times New Roman" w:cstheme="minorHAnsi"/>
          <w:color w:val="000000" w:themeColor="text1"/>
          <w:sz w:val="24"/>
          <w:szCs w:val="24"/>
          <w:vertAlign w:val="superscript"/>
        </w:rPr>
        <w:t>th</w:t>
      </w:r>
      <w:r w:rsidRPr="00A70969">
        <w:rPr>
          <w:rFonts w:eastAsia="Times New Roman" w:cstheme="minorHAnsi"/>
          <w:color w:val="000000" w:themeColor="text1"/>
          <w:sz w:val="24"/>
          <w:szCs w:val="24"/>
        </w:rPr>
        <w:t xml:space="preserve"> celebration at Mount Rushmore to announce that he was signing an </w:t>
      </w:r>
      <w:hyperlink r:id="rId9" w:history="1">
        <w:r w:rsidRPr="005D32B2">
          <w:rPr>
            <w:rStyle w:val="Hyperlink"/>
            <w:rFonts w:eastAsia="Times New Roman" w:cstheme="minorHAnsi"/>
            <w:sz w:val="24"/>
            <w:szCs w:val="24"/>
          </w:rPr>
          <w:t>executive order creating a National Garden of American Heroes</w:t>
        </w:r>
      </w:hyperlink>
      <w:r w:rsidRPr="00A70969">
        <w:rPr>
          <w:rFonts w:eastAsia="Times New Roman" w:cstheme="minorHAnsi"/>
          <w:color w:val="000000" w:themeColor="text1"/>
          <w:sz w:val="24"/>
          <w:szCs w:val="24"/>
        </w:rPr>
        <w:t xml:space="preserve">.  The order proposes statues of 28 Americans, among them John Adams, Susan B. Anthony, Davy Crockett, Frederick Douglass, Amelia Earhart, Billy Graham, Martin Luther King, Jr., Abraham Lincoln, Ronald Reagan, Jackie Robinson, Harriet Tubman and George Washington. It also mentions Christopher Columbus and Junipero Serra as possible candidates for inclusion. No Native Americans or Latinos are included in the list of possibilities. </w:t>
      </w:r>
    </w:p>
    <w:p w14:paraId="218FCEDC" w14:textId="77777777" w:rsidR="000E6C48" w:rsidRDefault="000E6C48" w:rsidP="000E6C48">
      <w:pPr>
        <w:spacing w:after="47" w:line="240" w:lineRule="auto"/>
        <w:rPr>
          <w:rFonts w:eastAsia="Times New Roman" w:cstheme="minorHAnsi"/>
          <w:color w:val="000000" w:themeColor="text1"/>
          <w:sz w:val="24"/>
          <w:szCs w:val="24"/>
        </w:rPr>
      </w:pPr>
    </w:p>
    <w:p w14:paraId="1FA5973A" w14:textId="5A320429" w:rsidR="000E6C48" w:rsidRDefault="000E6C48" w:rsidP="000E6C48">
      <w:pPr>
        <w:spacing w:after="47" w:line="240" w:lineRule="auto"/>
        <w:rPr>
          <w:rFonts w:cstheme="minorHAnsi"/>
          <w:color w:val="000000" w:themeColor="text1"/>
          <w:sz w:val="24"/>
          <w:szCs w:val="24"/>
          <w:shd w:val="clear" w:color="auto" w:fill="FFFFFF"/>
        </w:rPr>
      </w:pPr>
      <w:r>
        <w:rPr>
          <w:rFonts w:eastAsia="Times New Roman" w:cstheme="minorHAnsi"/>
          <w:color w:val="000000" w:themeColor="text1"/>
          <w:sz w:val="24"/>
          <w:szCs w:val="24"/>
        </w:rPr>
        <w:t>According to the order, a</w:t>
      </w:r>
      <w:r w:rsidRPr="00A70969">
        <w:rPr>
          <w:rFonts w:eastAsia="Times New Roman" w:cstheme="minorHAnsi"/>
          <w:color w:val="000000" w:themeColor="text1"/>
          <w:sz w:val="24"/>
          <w:szCs w:val="24"/>
        </w:rPr>
        <w:t xml:space="preserve">ll statues would have to be realistic and lifelike – nothing abstract or modern. The order also calls for strict punishments (a decade in prison) for protestors who damage Trump’s statues garden. </w:t>
      </w:r>
      <w:r w:rsidRPr="00A70969">
        <w:rPr>
          <w:rFonts w:cstheme="minorHAnsi"/>
          <w:color w:val="000000" w:themeColor="text1"/>
          <w:sz w:val="24"/>
          <w:szCs w:val="24"/>
          <w:shd w:val="clear" w:color="auto" w:fill="FFFFFF"/>
        </w:rPr>
        <w:t>The order also establishes an inter-agency task force whose membership include</w:t>
      </w:r>
      <w:r>
        <w:rPr>
          <w:rFonts w:cstheme="minorHAnsi"/>
          <w:color w:val="000000" w:themeColor="text1"/>
          <w:sz w:val="24"/>
          <w:szCs w:val="24"/>
          <w:shd w:val="clear" w:color="auto" w:fill="FFFFFF"/>
        </w:rPr>
        <w:t>s</w:t>
      </w:r>
      <w:r w:rsidRPr="00A70969">
        <w:rPr>
          <w:rFonts w:cstheme="minorHAnsi"/>
          <w:color w:val="000000" w:themeColor="text1"/>
          <w:sz w:val="24"/>
          <w:szCs w:val="24"/>
          <w:shd w:val="clear" w:color="auto" w:fill="FFFFFF"/>
        </w:rPr>
        <w:t xml:space="preserve"> the Chairs of the N</w:t>
      </w:r>
      <w:r>
        <w:rPr>
          <w:rFonts w:cstheme="minorHAnsi"/>
          <w:color w:val="000000" w:themeColor="text1"/>
          <w:sz w:val="24"/>
          <w:szCs w:val="24"/>
          <w:shd w:val="clear" w:color="auto" w:fill="FFFFFF"/>
        </w:rPr>
        <w:t>ational Endowment for the Arts</w:t>
      </w:r>
      <w:r w:rsidRPr="00A70969">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 xml:space="preserve">the National Endowment for the Humanities, and the Advisory Council on Historic Preservation. </w:t>
      </w:r>
    </w:p>
    <w:p w14:paraId="4BD67C79" w14:textId="77777777" w:rsidR="000E6C48" w:rsidRPr="000E6C48" w:rsidRDefault="000E6C48" w:rsidP="000E6C48">
      <w:pPr>
        <w:spacing w:after="47" w:line="240" w:lineRule="auto"/>
        <w:rPr>
          <w:rFonts w:cstheme="minorHAnsi"/>
          <w:color w:val="000000" w:themeColor="text1"/>
          <w:sz w:val="24"/>
          <w:szCs w:val="24"/>
          <w:shd w:val="clear" w:color="auto" w:fill="FFFFFF"/>
        </w:rPr>
      </w:pPr>
    </w:p>
    <w:p w14:paraId="308B30BD" w14:textId="4051285A" w:rsidR="00D92C1B" w:rsidRDefault="00D210E7" w:rsidP="00D03B73">
      <w:pPr>
        <w:rPr>
          <w:rFonts w:cstheme="minorHAnsi"/>
          <w:b/>
          <w:sz w:val="24"/>
          <w:szCs w:val="24"/>
          <w:u w:val="single"/>
        </w:rPr>
      </w:pPr>
      <w:r>
        <w:rPr>
          <w:rFonts w:cstheme="minorHAnsi"/>
          <w:b/>
          <w:sz w:val="24"/>
          <w:szCs w:val="24"/>
          <w:u w:val="single"/>
        </w:rPr>
        <w:t>House</w:t>
      </w:r>
      <w:r w:rsidR="00D03B73">
        <w:rPr>
          <w:rFonts w:cstheme="minorHAnsi"/>
          <w:b/>
          <w:sz w:val="24"/>
          <w:szCs w:val="24"/>
          <w:u w:val="single"/>
        </w:rPr>
        <w:t xml:space="preserve"> Passes Great American Outdoors Act</w:t>
      </w:r>
      <w:r>
        <w:rPr>
          <w:rFonts w:cstheme="minorHAnsi"/>
          <w:b/>
          <w:sz w:val="24"/>
          <w:szCs w:val="24"/>
          <w:u w:val="single"/>
        </w:rPr>
        <w:t xml:space="preserve"> </w:t>
      </w:r>
    </w:p>
    <w:p w14:paraId="20BC0572" w14:textId="7C74D805" w:rsidR="00D03B73" w:rsidRDefault="00D210E7" w:rsidP="00D03B73">
      <w:pPr>
        <w:rPr>
          <w:rFonts w:cstheme="minorHAnsi"/>
          <w:bCs/>
          <w:sz w:val="24"/>
          <w:szCs w:val="24"/>
        </w:rPr>
      </w:pPr>
      <w:r>
        <w:rPr>
          <w:rFonts w:cstheme="minorHAnsi"/>
          <w:bCs/>
          <w:sz w:val="24"/>
          <w:szCs w:val="24"/>
        </w:rPr>
        <w:t>The U.S. House of Representatives</w:t>
      </w:r>
      <w:r w:rsidR="00D03B73">
        <w:rPr>
          <w:rFonts w:cstheme="minorHAnsi"/>
          <w:bCs/>
          <w:sz w:val="24"/>
          <w:szCs w:val="24"/>
        </w:rPr>
        <w:t xml:space="preserve"> passed the </w:t>
      </w:r>
      <w:hyperlink r:id="rId10" w:history="1">
        <w:r w:rsidR="00D03B73" w:rsidRPr="00C85E23">
          <w:rPr>
            <w:rStyle w:val="Hyperlink"/>
            <w:rFonts w:cstheme="minorHAnsi"/>
            <w:bCs/>
            <w:sz w:val="24"/>
            <w:szCs w:val="24"/>
          </w:rPr>
          <w:t>Great American Outdoors Act</w:t>
        </w:r>
      </w:hyperlink>
      <w:r w:rsidR="00D03B73">
        <w:rPr>
          <w:rFonts w:cstheme="minorHAnsi"/>
          <w:bCs/>
          <w:sz w:val="24"/>
          <w:szCs w:val="24"/>
        </w:rPr>
        <w:t xml:space="preserve">, a bill to provide full and permanent funding for the Land and Water Conservation Fund and to provide $20 billion for deferred maintenance needs at America’s national parks. The </w:t>
      </w:r>
      <w:r w:rsidR="00E5156D">
        <w:rPr>
          <w:rFonts w:cstheme="minorHAnsi"/>
          <w:bCs/>
          <w:sz w:val="24"/>
          <w:szCs w:val="24"/>
        </w:rPr>
        <w:t xml:space="preserve">passage </w:t>
      </w:r>
      <w:r w:rsidR="00D03B73">
        <w:rPr>
          <w:rFonts w:cstheme="minorHAnsi"/>
          <w:bCs/>
          <w:sz w:val="24"/>
          <w:szCs w:val="24"/>
        </w:rPr>
        <w:t xml:space="preserve">of this bill is a major bipartisan success, and it will provide critical aid for preserving historic resources across the country. </w:t>
      </w:r>
    </w:p>
    <w:p w14:paraId="77AEC192" w14:textId="6698C922" w:rsidR="00D03B73" w:rsidRDefault="00D03B73" w:rsidP="00D03B73">
      <w:pPr>
        <w:rPr>
          <w:rFonts w:cstheme="minorHAnsi"/>
          <w:bCs/>
          <w:sz w:val="24"/>
          <w:szCs w:val="24"/>
        </w:rPr>
      </w:pPr>
      <w:r>
        <w:rPr>
          <w:rFonts w:cstheme="minorHAnsi"/>
          <w:bCs/>
          <w:sz w:val="24"/>
          <w:szCs w:val="24"/>
        </w:rPr>
        <w:t xml:space="preserve">The bill passed by a vote of </w:t>
      </w:r>
      <w:r w:rsidR="00574D3B">
        <w:rPr>
          <w:rFonts w:cstheme="minorHAnsi"/>
          <w:bCs/>
          <w:sz w:val="24"/>
          <w:szCs w:val="24"/>
        </w:rPr>
        <w:t>310-107</w:t>
      </w:r>
      <w:r w:rsidR="00D210E7">
        <w:rPr>
          <w:rFonts w:cstheme="minorHAnsi"/>
          <w:bCs/>
          <w:sz w:val="24"/>
          <w:szCs w:val="24"/>
        </w:rPr>
        <w:t>. Because the U.S. Senate has already passed the same bill, i</w:t>
      </w:r>
      <w:r>
        <w:rPr>
          <w:rFonts w:cstheme="minorHAnsi"/>
          <w:bCs/>
          <w:sz w:val="24"/>
          <w:szCs w:val="24"/>
        </w:rPr>
        <w:t>t</w:t>
      </w:r>
      <w:r w:rsidR="00D210E7">
        <w:rPr>
          <w:rFonts w:cstheme="minorHAnsi"/>
          <w:bCs/>
          <w:sz w:val="24"/>
          <w:szCs w:val="24"/>
        </w:rPr>
        <w:t xml:space="preserve"> now goes</w:t>
      </w:r>
      <w:r>
        <w:rPr>
          <w:rFonts w:cstheme="minorHAnsi"/>
          <w:bCs/>
          <w:sz w:val="24"/>
          <w:szCs w:val="24"/>
        </w:rPr>
        <w:t xml:space="preserve"> to the president for his signature.</w:t>
      </w:r>
    </w:p>
    <w:p w14:paraId="4897EF19" w14:textId="77777777" w:rsidR="00B903D9" w:rsidRDefault="00B903D9" w:rsidP="00D03B73">
      <w:pPr>
        <w:rPr>
          <w:rFonts w:cstheme="minorHAnsi"/>
          <w:b/>
          <w:sz w:val="24"/>
          <w:szCs w:val="24"/>
          <w:u w:val="single"/>
        </w:rPr>
      </w:pPr>
    </w:p>
    <w:p w14:paraId="2CC8D17D" w14:textId="4E73B948" w:rsidR="00A96C70" w:rsidRPr="00A96C70" w:rsidRDefault="00A96C70" w:rsidP="00D03B73">
      <w:pPr>
        <w:rPr>
          <w:rFonts w:cstheme="minorHAnsi"/>
          <w:b/>
          <w:sz w:val="24"/>
          <w:szCs w:val="24"/>
          <w:u w:val="single"/>
        </w:rPr>
      </w:pPr>
      <w:r w:rsidRPr="00A96C70">
        <w:rPr>
          <w:rFonts w:cstheme="minorHAnsi"/>
          <w:b/>
          <w:sz w:val="24"/>
          <w:szCs w:val="24"/>
          <w:u w:val="single"/>
        </w:rPr>
        <w:lastRenderedPageBreak/>
        <w:t>President Trump Announces Rollback of NEPA Regulations</w:t>
      </w:r>
    </w:p>
    <w:p w14:paraId="5A261F6F" w14:textId="60A60A4F" w:rsidR="00A96C70" w:rsidRPr="00A96C70" w:rsidRDefault="00A96C70" w:rsidP="00A96C70">
      <w:pPr>
        <w:pStyle w:val="NormalWeb"/>
        <w:shd w:val="clear" w:color="auto" w:fill="FFFFFF"/>
        <w:spacing w:before="204" w:beforeAutospacing="0" w:after="204" w:afterAutospacing="0"/>
        <w:textAlignment w:val="baseline"/>
        <w:rPr>
          <w:rFonts w:asciiTheme="minorHAnsi" w:hAnsiTheme="minorHAnsi" w:cstheme="minorHAnsi"/>
          <w:color w:val="202330"/>
        </w:rPr>
      </w:pPr>
      <w:r w:rsidRPr="00A96C70">
        <w:rPr>
          <w:rFonts w:asciiTheme="minorHAnsi" w:hAnsiTheme="minorHAnsi" w:cstheme="minorHAnsi"/>
          <w:color w:val="202330"/>
        </w:rPr>
        <w:t>The Trump Administration has released the final version of its new regulations implementing the National Environmental Policy Act (NEPA).</w:t>
      </w:r>
      <w:r>
        <w:rPr>
          <w:rFonts w:asciiTheme="minorHAnsi" w:hAnsiTheme="minorHAnsi" w:cstheme="minorHAnsi"/>
          <w:color w:val="202330"/>
        </w:rPr>
        <w:t xml:space="preserve"> SHA is</w:t>
      </w:r>
      <w:r w:rsidRPr="00A96C70">
        <w:rPr>
          <w:rFonts w:asciiTheme="minorHAnsi" w:hAnsiTheme="minorHAnsi" w:cstheme="minorHAnsi"/>
          <w:color w:val="202330"/>
        </w:rPr>
        <w:t xml:space="preserve"> concerned about many of the changes to NEPA implementation, including:</w:t>
      </w:r>
    </w:p>
    <w:p w14:paraId="0390BA86" w14:textId="77777777" w:rsidR="00A96C70" w:rsidRPr="00A96C70" w:rsidRDefault="00A96C70" w:rsidP="00A96C70">
      <w:pPr>
        <w:pStyle w:val="NormalWeb"/>
        <w:shd w:val="clear" w:color="auto" w:fill="FFFFFF"/>
        <w:spacing w:before="204" w:beforeAutospacing="0" w:after="204" w:afterAutospacing="0"/>
        <w:textAlignment w:val="baseline"/>
        <w:rPr>
          <w:rFonts w:asciiTheme="minorHAnsi" w:hAnsiTheme="minorHAnsi" w:cstheme="minorHAnsi"/>
          <w:color w:val="202330"/>
        </w:rPr>
      </w:pPr>
      <w:r w:rsidRPr="00A96C70">
        <w:rPr>
          <w:rFonts w:asciiTheme="minorHAnsi" w:hAnsiTheme="minorHAnsi" w:cstheme="minorHAnsi"/>
          <w:color w:val="202330"/>
        </w:rPr>
        <w:t>1. Fewer actions will be subject to NEPA review;</w:t>
      </w:r>
    </w:p>
    <w:p w14:paraId="625047F2" w14:textId="77777777" w:rsidR="00A96C70" w:rsidRPr="00A96C70" w:rsidRDefault="00A96C70" w:rsidP="00A96C70">
      <w:pPr>
        <w:pStyle w:val="NormalWeb"/>
        <w:shd w:val="clear" w:color="auto" w:fill="FFFFFF"/>
        <w:spacing w:before="204" w:beforeAutospacing="0" w:after="204" w:afterAutospacing="0"/>
        <w:textAlignment w:val="baseline"/>
        <w:rPr>
          <w:rFonts w:asciiTheme="minorHAnsi" w:hAnsiTheme="minorHAnsi" w:cstheme="minorHAnsi"/>
          <w:color w:val="202330"/>
        </w:rPr>
      </w:pPr>
      <w:r w:rsidRPr="00A96C70">
        <w:rPr>
          <w:rFonts w:asciiTheme="minorHAnsi" w:hAnsiTheme="minorHAnsi" w:cstheme="minorHAnsi"/>
          <w:color w:val="202330"/>
        </w:rPr>
        <w:t>2. The ability of the public to raise concerns about effects is reduced;</w:t>
      </w:r>
    </w:p>
    <w:p w14:paraId="3CE501A1" w14:textId="77777777" w:rsidR="00A96C70" w:rsidRPr="00A96C70" w:rsidRDefault="00A96C70" w:rsidP="00A96C70">
      <w:pPr>
        <w:pStyle w:val="NormalWeb"/>
        <w:shd w:val="clear" w:color="auto" w:fill="FFFFFF"/>
        <w:spacing w:before="204" w:beforeAutospacing="0" w:after="204" w:afterAutospacing="0"/>
        <w:textAlignment w:val="baseline"/>
        <w:rPr>
          <w:rFonts w:asciiTheme="minorHAnsi" w:hAnsiTheme="minorHAnsi" w:cstheme="minorHAnsi"/>
          <w:color w:val="202330"/>
        </w:rPr>
      </w:pPr>
      <w:r w:rsidRPr="00A96C70">
        <w:rPr>
          <w:rFonts w:asciiTheme="minorHAnsi" w:hAnsiTheme="minorHAnsi" w:cstheme="minorHAnsi"/>
          <w:color w:val="202330"/>
        </w:rPr>
        <w:t>3. The types of effects to be considered by the agencies are limited;</w:t>
      </w:r>
    </w:p>
    <w:p w14:paraId="387C5ADA" w14:textId="77777777" w:rsidR="00A96C70" w:rsidRPr="00A96C70" w:rsidRDefault="00A96C70" w:rsidP="00A96C70">
      <w:pPr>
        <w:pStyle w:val="NormalWeb"/>
        <w:shd w:val="clear" w:color="auto" w:fill="FFFFFF"/>
        <w:spacing w:before="204" w:beforeAutospacing="0" w:after="204" w:afterAutospacing="0"/>
        <w:textAlignment w:val="baseline"/>
        <w:rPr>
          <w:rFonts w:asciiTheme="minorHAnsi" w:hAnsiTheme="minorHAnsi" w:cstheme="minorHAnsi"/>
          <w:color w:val="202330"/>
        </w:rPr>
      </w:pPr>
      <w:r w:rsidRPr="00A96C70">
        <w:rPr>
          <w:rFonts w:asciiTheme="minorHAnsi" w:hAnsiTheme="minorHAnsi" w:cstheme="minorHAnsi"/>
          <w:color w:val="202330"/>
        </w:rPr>
        <w:t>4. Arbitrary timelines and page limits may reduce consideration of cultural resource impacts; and</w:t>
      </w:r>
    </w:p>
    <w:p w14:paraId="15B61D1D" w14:textId="0B66E1AB" w:rsidR="00A96C70" w:rsidRDefault="00A96C70" w:rsidP="00A96C70">
      <w:pPr>
        <w:pStyle w:val="NormalWeb"/>
        <w:shd w:val="clear" w:color="auto" w:fill="FFFFFF"/>
        <w:spacing w:before="204" w:beforeAutospacing="0" w:after="204" w:afterAutospacing="0"/>
        <w:textAlignment w:val="baseline"/>
        <w:rPr>
          <w:rFonts w:asciiTheme="minorHAnsi" w:hAnsiTheme="minorHAnsi" w:cstheme="minorHAnsi"/>
          <w:color w:val="202330"/>
        </w:rPr>
      </w:pPr>
      <w:r w:rsidRPr="00A96C70">
        <w:rPr>
          <w:rFonts w:asciiTheme="minorHAnsi" w:hAnsiTheme="minorHAnsi" w:cstheme="minorHAnsi"/>
          <w:color w:val="202330"/>
        </w:rPr>
        <w:t>5. The regulations introduce confusing new terms that will invite litigation and delay projects, the opposite of what the Administration says it intends with these new rules.</w:t>
      </w:r>
    </w:p>
    <w:p w14:paraId="04EC1ED6" w14:textId="31B6B1F3" w:rsidR="009E772F" w:rsidRDefault="009E772F" w:rsidP="00A96C70">
      <w:pPr>
        <w:pStyle w:val="NormalWeb"/>
        <w:shd w:val="clear" w:color="auto" w:fill="FFFFFF"/>
        <w:spacing w:before="204" w:beforeAutospacing="0" w:after="204" w:afterAutospacing="0"/>
        <w:textAlignment w:val="baseline"/>
        <w:rPr>
          <w:rFonts w:asciiTheme="minorHAnsi" w:hAnsiTheme="minorHAnsi" w:cstheme="minorHAnsi"/>
          <w:color w:val="202330"/>
        </w:rPr>
      </w:pPr>
      <w:r>
        <w:rPr>
          <w:rFonts w:asciiTheme="minorHAnsi" w:hAnsiTheme="minorHAnsi" w:cstheme="minorHAnsi"/>
          <w:color w:val="202330"/>
        </w:rPr>
        <w:t xml:space="preserve">For additional details on the worrisome impacts this regulatory rollback will have, please see the </w:t>
      </w:r>
      <w:r w:rsidR="00707F0A">
        <w:rPr>
          <w:rFonts w:asciiTheme="minorHAnsi" w:hAnsiTheme="minorHAnsi" w:cstheme="minorHAnsi"/>
          <w:color w:val="202330"/>
        </w:rPr>
        <w:t>Coalition’s</w:t>
      </w:r>
      <w:r>
        <w:rPr>
          <w:rFonts w:asciiTheme="minorHAnsi" w:hAnsiTheme="minorHAnsi" w:cstheme="minorHAnsi"/>
          <w:color w:val="202330"/>
        </w:rPr>
        <w:t xml:space="preserve"> Fact Sheet on NEPA Changes</w:t>
      </w:r>
      <w:r w:rsidR="00707F0A">
        <w:rPr>
          <w:rFonts w:asciiTheme="minorHAnsi" w:hAnsiTheme="minorHAnsi" w:cstheme="minorHAnsi"/>
          <w:color w:val="202330"/>
        </w:rPr>
        <w:t xml:space="preserve">: </w:t>
      </w:r>
      <w:hyperlink r:id="rId11" w:history="1">
        <w:r w:rsidR="00707F0A">
          <w:rPr>
            <w:rStyle w:val="Hyperlink"/>
          </w:rPr>
          <w:t>https://heritagecoalition.org/nepa-regulatory-rollback-top-concerns-about-impacts-on-historic-resources/</w:t>
        </w:r>
      </w:hyperlink>
    </w:p>
    <w:p w14:paraId="0F93D4C9" w14:textId="0075BAC0" w:rsidR="00A96C70" w:rsidRPr="005D32B2" w:rsidRDefault="00A96C70" w:rsidP="00A96C70">
      <w:pPr>
        <w:pStyle w:val="NormalWeb"/>
        <w:shd w:val="clear" w:color="auto" w:fill="FFFFFF"/>
        <w:spacing w:before="204" w:beforeAutospacing="0" w:after="204" w:afterAutospacing="0"/>
        <w:textAlignment w:val="baseline"/>
        <w:rPr>
          <w:rFonts w:asciiTheme="minorHAnsi" w:hAnsiTheme="minorHAnsi" w:cstheme="minorHAnsi"/>
          <w:b/>
          <w:bCs/>
          <w:color w:val="202330"/>
          <w:u w:val="single"/>
        </w:rPr>
      </w:pPr>
      <w:r w:rsidRPr="005D32B2">
        <w:rPr>
          <w:rFonts w:asciiTheme="minorHAnsi" w:hAnsiTheme="minorHAnsi" w:cstheme="minorHAnsi"/>
          <w:b/>
          <w:bCs/>
          <w:color w:val="202330"/>
          <w:u w:val="single"/>
        </w:rPr>
        <w:t>Call to Action – Contact Congress re: Changes to NEPA Regulations</w:t>
      </w:r>
    </w:p>
    <w:p w14:paraId="40C62C08" w14:textId="4B315BDC" w:rsidR="00574D3B" w:rsidRPr="008616B8" w:rsidRDefault="000E6C48" w:rsidP="00574D3B">
      <w:pPr>
        <w:rPr>
          <w:rFonts w:cstheme="minorHAnsi"/>
          <w:bCs/>
          <w:sz w:val="24"/>
          <w:szCs w:val="24"/>
        </w:rPr>
      </w:pPr>
      <w:r>
        <w:rPr>
          <w:rFonts w:cstheme="minorHAnsi"/>
          <w:bCs/>
          <w:sz w:val="24"/>
          <w:szCs w:val="24"/>
        </w:rPr>
        <w:t xml:space="preserve">SHA asks all members to contact their members of Congress about the harm to historic resources that will occur because of the National Environmental Policy Act (NEPA) regulatory rollback. </w:t>
      </w:r>
      <w:r w:rsidR="00574D3B" w:rsidRPr="005D32B2">
        <w:rPr>
          <w:rFonts w:cstheme="minorHAnsi"/>
          <w:sz w:val="24"/>
          <w:szCs w:val="24"/>
        </w:rPr>
        <w:t>Use our helpful tips in calling or e-mailing your Congressional representatives:</w:t>
      </w:r>
    </w:p>
    <w:p w14:paraId="1335FBDB" w14:textId="77777777" w:rsidR="00574D3B" w:rsidRPr="00574D3B" w:rsidRDefault="00574D3B" w:rsidP="00574D3B">
      <w:pPr>
        <w:pStyle w:val="NormalWeb"/>
        <w:numPr>
          <w:ilvl w:val="0"/>
          <w:numId w:val="13"/>
        </w:numPr>
        <w:contextualSpacing/>
        <w:rPr>
          <w:rFonts w:asciiTheme="minorHAnsi" w:hAnsiTheme="minorHAnsi" w:cstheme="minorHAnsi"/>
        </w:rPr>
      </w:pPr>
      <w:r w:rsidRPr="00574D3B">
        <w:rPr>
          <w:rFonts w:asciiTheme="minorHAnsi" w:hAnsiTheme="minorHAnsi" w:cstheme="minorHAnsi"/>
        </w:rPr>
        <w:t xml:space="preserve">To identify who represents you in Congress, check </w:t>
      </w:r>
      <w:hyperlink r:id="rId12" w:history="1">
        <w:r w:rsidRPr="00574D3B">
          <w:rPr>
            <w:rStyle w:val="Hyperlink"/>
            <w:rFonts w:asciiTheme="minorHAnsi" w:hAnsiTheme="minorHAnsi" w:cstheme="minorHAnsi"/>
          </w:rPr>
          <w:t>https://heritagecoalition.org/find-your-members/</w:t>
        </w:r>
      </w:hyperlink>
      <w:r w:rsidRPr="00574D3B">
        <w:rPr>
          <w:rFonts w:asciiTheme="minorHAnsi" w:hAnsiTheme="minorHAnsi" w:cstheme="minorHAnsi"/>
        </w:rPr>
        <w:t xml:space="preserve">. </w:t>
      </w:r>
    </w:p>
    <w:p w14:paraId="190BB7DC" w14:textId="77777777" w:rsidR="00574D3B" w:rsidRPr="00574D3B" w:rsidRDefault="00574D3B" w:rsidP="00574D3B">
      <w:pPr>
        <w:pStyle w:val="NormalWeb"/>
        <w:numPr>
          <w:ilvl w:val="0"/>
          <w:numId w:val="13"/>
        </w:numPr>
        <w:contextualSpacing/>
        <w:rPr>
          <w:rFonts w:asciiTheme="minorHAnsi" w:hAnsiTheme="minorHAnsi" w:cstheme="minorHAnsi"/>
        </w:rPr>
      </w:pPr>
      <w:r w:rsidRPr="00574D3B">
        <w:rPr>
          <w:rFonts w:asciiTheme="minorHAnsi" w:hAnsiTheme="minorHAnsi" w:cstheme="minorHAnsi"/>
        </w:rPr>
        <w:t>Visit your member’s website and look for a “Contact Me” tab that enables you to send an email directly to his/her office.</w:t>
      </w:r>
    </w:p>
    <w:p w14:paraId="71992858" w14:textId="77777777" w:rsidR="00574D3B" w:rsidRPr="00574D3B" w:rsidRDefault="00574D3B" w:rsidP="00574D3B">
      <w:pPr>
        <w:pStyle w:val="NormalWeb"/>
        <w:numPr>
          <w:ilvl w:val="0"/>
          <w:numId w:val="13"/>
        </w:numPr>
        <w:contextualSpacing/>
        <w:rPr>
          <w:rFonts w:asciiTheme="minorHAnsi" w:hAnsiTheme="minorHAnsi" w:cstheme="minorHAnsi"/>
        </w:rPr>
      </w:pPr>
      <w:r w:rsidRPr="00574D3B">
        <w:rPr>
          <w:rFonts w:asciiTheme="minorHAnsi" w:hAnsiTheme="minorHAnsi" w:cstheme="minorHAnsi"/>
        </w:rPr>
        <w:t>If you prefer to call, the Capitol switchboard is 202/224-3121 and you can ask them to connect you to your Member’s office.</w:t>
      </w:r>
    </w:p>
    <w:p w14:paraId="1BADA55E" w14:textId="77777777" w:rsidR="00574D3B" w:rsidRPr="00574D3B" w:rsidRDefault="00574D3B" w:rsidP="00574D3B">
      <w:pPr>
        <w:pStyle w:val="NormalWeb"/>
        <w:numPr>
          <w:ilvl w:val="0"/>
          <w:numId w:val="13"/>
        </w:numPr>
        <w:contextualSpacing/>
        <w:rPr>
          <w:rFonts w:asciiTheme="minorHAnsi" w:hAnsiTheme="minorHAnsi" w:cstheme="minorHAnsi"/>
        </w:rPr>
      </w:pPr>
      <w:r w:rsidRPr="00574D3B">
        <w:rPr>
          <w:rFonts w:asciiTheme="minorHAnsi" w:hAnsiTheme="minorHAnsi" w:cstheme="minorHAnsi"/>
        </w:rPr>
        <w:t xml:space="preserve">Share your home address so that the Member of Congress can confirm that you are a constituent. </w:t>
      </w:r>
    </w:p>
    <w:p w14:paraId="6FADC21D" w14:textId="77777777" w:rsidR="00574D3B" w:rsidRPr="00574D3B" w:rsidRDefault="00574D3B" w:rsidP="00574D3B">
      <w:pPr>
        <w:pStyle w:val="NormalWeb"/>
        <w:numPr>
          <w:ilvl w:val="0"/>
          <w:numId w:val="13"/>
        </w:numPr>
        <w:contextualSpacing/>
        <w:rPr>
          <w:rFonts w:asciiTheme="minorHAnsi" w:hAnsiTheme="minorHAnsi" w:cstheme="minorHAnsi"/>
        </w:rPr>
      </w:pPr>
      <w:r w:rsidRPr="00574D3B">
        <w:rPr>
          <w:rFonts w:asciiTheme="minorHAnsi" w:hAnsiTheme="minorHAnsi" w:cstheme="minorHAnsi"/>
        </w:rPr>
        <w:t>In your message, provide a short explanation of how the NEPA regulatory rollback will likely impact your work and why you care about the issue. (It’s okay to use the same message in contacting your representative and both of our senators.)</w:t>
      </w:r>
    </w:p>
    <w:p w14:paraId="77FCD0DC" w14:textId="77777777" w:rsidR="00574D3B" w:rsidRPr="00574D3B" w:rsidRDefault="00574D3B" w:rsidP="00574D3B">
      <w:pPr>
        <w:pStyle w:val="NormalWeb"/>
        <w:numPr>
          <w:ilvl w:val="0"/>
          <w:numId w:val="13"/>
        </w:numPr>
        <w:contextualSpacing/>
        <w:rPr>
          <w:rFonts w:asciiTheme="minorHAnsi" w:hAnsiTheme="minorHAnsi" w:cstheme="minorHAnsi"/>
        </w:rPr>
      </w:pPr>
      <w:r w:rsidRPr="00574D3B">
        <w:rPr>
          <w:rFonts w:asciiTheme="minorHAnsi" w:hAnsiTheme="minorHAnsi" w:cstheme="minorHAnsi"/>
        </w:rPr>
        <w:t xml:space="preserve">Ask your Representative to cosponsor </w:t>
      </w:r>
      <w:hyperlink r:id="rId13" w:history="1">
        <w:r w:rsidRPr="00574D3B">
          <w:rPr>
            <w:rStyle w:val="Hyperlink"/>
            <w:rFonts w:asciiTheme="minorHAnsi" w:hAnsiTheme="minorHAnsi" w:cstheme="minorHAnsi"/>
          </w:rPr>
          <w:t>HConRes 89</w:t>
        </w:r>
      </w:hyperlink>
      <w:r w:rsidRPr="00574D3B">
        <w:rPr>
          <w:rFonts w:asciiTheme="minorHAnsi" w:hAnsiTheme="minorHAnsi" w:cstheme="minorHAnsi"/>
        </w:rPr>
        <w:t xml:space="preserve">, legislation that asks the Trump Administration to </w:t>
      </w:r>
      <w:r w:rsidRPr="00574D3B">
        <w:rPr>
          <w:rFonts w:asciiTheme="minorHAnsi" w:hAnsiTheme="minorHAnsi" w:cstheme="minorHAnsi"/>
          <w:shd w:val="clear" w:color="auto" w:fill="FFFFFF"/>
        </w:rPr>
        <w:t>reverse ongoing administrative actions to weaken NEPA and its protections for American communities</w:t>
      </w:r>
      <w:r w:rsidRPr="00574D3B">
        <w:rPr>
          <w:rFonts w:asciiTheme="minorHAnsi" w:hAnsiTheme="minorHAnsi" w:cstheme="minorHAnsi"/>
        </w:rPr>
        <w:t xml:space="preserve">. </w:t>
      </w:r>
    </w:p>
    <w:p w14:paraId="38E591B7" w14:textId="77777777" w:rsidR="00574D3B" w:rsidRPr="00574D3B" w:rsidRDefault="00574D3B" w:rsidP="00574D3B">
      <w:pPr>
        <w:pStyle w:val="NormalWeb"/>
        <w:contextualSpacing/>
        <w:rPr>
          <w:rFonts w:asciiTheme="minorHAnsi" w:hAnsiTheme="minorHAnsi" w:cstheme="minorHAnsi"/>
        </w:rPr>
      </w:pPr>
    </w:p>
    <w:p w14:paraId="5A13F4D1" w14:textId="77777777" w:rsidR="00574D3B" w:rsidRPr="00574D3B" w:rsidRDefault="00574D3B" w:rsidP="00574D3B">
      <w:pPr>
        <w:pStyle w:val="NormalWeb"/>
        <w:contextualSpacing/>
        <w:rPr>
          <w:rFonts w:asciiTheme="minorHAnsi" w:hAnsiTheme="minorHAnsi" w:cstheme="minorHAnsi"/>
        </w:rPr>
      </w:pPr>
      <w:r w:rsidRPr="00574D3B">
        <w:rPr>
          <w:rFonts w:asciiTheme="minorHAnsi" w:hAnsiTheme="minorHAnsi" w:cstheme="minorHAnsi"/>
        </w:rPr>
        <w:t>Communities can stay informed of developments through the Coalition for American Heritage’s website</w:t>
      </w:r>
      <w:r w:rsidRPr="00574D3B">
        <w:rPr>
          <w:rStyle w:val="CommentReference"/>
          <w:rFonts w:asciiTheme="minorHAnsi" w:eastAsiaTheme="minorHAnsi" w:hAnsiTheme="minorHAnsi" w:cstheme="minorHAnsi"/>
          <w:sz w:val="24"/>
          <w:szCs w:val="24"/>
        </w:rPr>
        <w:t xml:space="preserve"> (</w:t>
      </w:r>
      <w:hyperlink r:id="rId14" w:history="1">
        <w:r w:rsidRPr="00574D3B">
          <w:rPr>
            <w:rStyle w:val="Hyperlink"/>
            <w:rFonts w:asciiTheme="minorHAnsi" w:eastAsiaTheme="minorHAnsi" w:hAnsiTheme="minorHAnsi" w:cstheme="minorHAnsi"/>
          </w:rPr>
          <w:t>www.heritagecoalition.org</w:t>
        </w:r>
      </w:hyperlink>
      <w:r w:rsidRPr="00574D3B">
        <w:rPr>
          <w:rStyle w:val="CommentReference"/>
          <w:rFonts w:asciiTheme="minorHAnsi" w:eastAsiaTheme="minorHAnsi" w:hAnsiTheme="minorHAnsi" w:cstheme="minorHAnsi"/>
          <w:sz w:val="24"/>
          <w:szCs w:val="24"/>
        </w:rPr>
        <w:t xml:space="preserve">). To sign up for the Coalition’s e-newsletter, join as an individual member at </w:t>
      </w:r>
      <w:hyperlink r:id="rId15" w:history="1">
        <w:r w:rsidRPr="00574D3B">
          <w:rPr>
            <w:rStyle w:val="Hyperlink"/>
            <w:rFonts w:asciiTheme="minorHAnsi" w:hAnsiTheme="minorHAnsi" w:cstheme="minorHAnsi"/>
          </w:rPr>
          <w:t>https://heritagecoalition.org/for-individuals/</w:t>
        </w:r>
      </w:hyperlink>
      <w:r w:rsidRPr="00574D3B">
        <w:rPr>
          <w:rFonts w:asciiTheme="minorHAnsi" w:hAnsiTheme="minorHAnsi" w:cstheme="minorHAnsi"/>
        </w:rPr>
        <w:t xml:space="preserve">. Follow the Coalition’s work on </w:t>
      </w:r>
      <w:r w:rsidRPr="00574D3B">
        <w:rPr>
          <w:rStyle w:val="CommentReference"/>
          <w:rFonts w:asciiTheme="minorHAnsi" w:eastAsiaTheme="minorHAnsi" w:hAnsiTheme="minorHAnsi" w:cstheme="minorHAnsi"/>
          <w:sz w:val="24"/>
          <w:szCs w:val="24"/>
        </w:rPr>
        <w:t>social media (LinkedIn or @heritagecoalition on Facebook and Twitter)</w:t>
      </w:r>
      <w:r w:rsidRPr="00574D3B">
        <w:rPr>
          <w:rFonts w:asciiTheme="minorHAnsi" w:hAnsiTheme="minorHAnsi" w:cstheme="minorHAnsi"/>
        </w:rPr>
        <w:t>.</w:t>
      </w:r>
    </w:p>
    <w:p w14:paraId="233E4C45" w14:textId="77777777" w:rsidR="00E37262" w:rsidRDefault="00E37262" w:rsidP="00D03B73">
      <w:pPr>
        <w:rPr>
          <w:rFonts w:cstheme="minorHAnsi"/>
          <w:b/>
          <w:sz w:val="24"/>
          <w:szCs w:val="24"/>
          <w:u w:val="single"/>
        </w:rPr>
      </w:pPr>
    </w:p>
    <w:p w14:paraId="3E0D1CA2" w14:textId="77777777" w:rsidR="00E37262" w:rsidRDefault="00E37262" w:rsidP="00D03B73">
      <w:pPr>
        <w:rPr>
          <w:rFonts w:cstheme="minorHAnsi"/>
          <w:b/>
          <w:sz w:val="24"/>
          <w:szCs w:val="24"/>
          <w:u w:val="single"/>
        </w:rPr>
      </w:pPr>
    </w:p>
    <w:p w14:paraId="09D16E0C" w14:textId="2800B42E" w:rsidR="00A70969" w:rsidRDefault="00A70969" w:rsidP="00D03B73">
      <w:pPr>
        <w:rPr>
          <w:rFonts w:cstheme="minorHAnsi"/>
          <w:b/>
          <w:sz w:val="24"/>
          <w:szCs w:val="24"/>
          <w:u w:val="single"/>
        </w:rPr>
      </w:pPr>
      <w:r>
        <w:rPr>
          <w:rFonts w:cstheme="minorHAnsi"/>
          <w:b/>
          <w:sz w:val="24"/>
          <w:szCs w:val="24"/>
          <w:u w:val="single"/>
        </w:rPr>
        <w:lastRenderedPageBreak/>
        <w:t>House Voting to Increase Funding for the Historic Preservation Fund (HPF)</w:t>
      </w:r>
    </w:p>
    <w:p w14:paraId="72FF2234" w14:textId="37DB515A" w:rsidR="00A70969" w:rsidRDefault="00A70969" w:rsidP="00D03B73">
      <w:pPr>
        <w:rPr>
          <w:rFonts w:cstheme="minorHAnsi"/>
          <w:bCs/>
          <w:sz w:val="24"/>
          <w:szCs w:val="24"/>
        </w:rPr>
      </w:pPr>
      <w:r>
        <w:rPr>
          <w:rFonts w:cstheme="minorHAnsi"/>
          <w:bCs/>
          <w:sz w:val="24"/>
          <w:szCs w:val="24"/>
        </w:rPr>
        <w:t>The U.S. House of Representatives vote</w:t>
      </w:r>
      <w:r w:rsidR="00AA0E5F">
        <w:rPr>
          <w:rFonts w:cstheme="minorHAnsi"/>
          <w:bCs/>
          <w:sz w:val="24"/>
          <w:szCs w:val="24"/>
        </w:rPr>
        <w:t>d</w:t>
      </w:r>
      <w:r>
        <w:rPr>
          <w:rFonts w:cstheme="minorHAnsi"/>
          <w:bCs/>
          <w:sz w:val="24"/>
          <w:szCs w:val="24"/>
        </w:rPr>
        <w:t xml:space="preserve"> </w:t>
      </w:r>
      <w:r w:rsidR="00AA0E5F">
        <w:rPr>
          <w:rFonts w:cstheme="minorHAnsi"/>
          <w:bCs/>
          <w:sz w:val="24"/>
          <w:szCs w:val="24"/>
        </w:rPr>
        <w:t xml:space="preserve">to </w:t>
      </w:r>
      <w:r>
        <w:rPr>
          <w:rFonts w:cstheme="minorHAnsi"/>
          <w:bCs/>
          <w:sz w:val="24"/>
          <w:szCs w:val="24"/>
        </w:rPr>
        <w:t xml:space="preserve">increase funding for the HPF by almost $18 million compared to last year. The bill provides: </w:t>
      </w:r>
    </w:p>
    <w:p w14:paraId="58D25950" w14:textId="77777777" w:rsidR="00A70969" w:rsidRPr="00A70969" w:rsidRDefault="00A70969" w:rsidP="00A70969">
      <w:pPr>
        <w:pStyle w:val="ListParagraph"/>
        <w:numPr>
          <w:ilvl w:val="0"/>
          <w:numId w:val="11"/>
        </w:numPr>
        <w:spacing w:after="0" w:line="240" w:lineRule="auto"/>
        <w:rPr>
          <w:rFonts w:eastAsia="Times New Roman" w:cstheme="minorHAnsi"/>
          <w:sz w:val="24"/>
          <w:szCs w:val="24"/>
        </w:rPr>
      </w:pPr>
      <w:r w:rsidRPr="00A70969">
        <w:rPr>
          <w:rFonts w:eastAsia="Times New Roman" w:cstheme="minorHAnsi"/>
          <w:color w:val="222222"/>
          <w:sz w:val="24"/>
          <w:szCs w:val="24"/>
          <w:shd w:val="clear" w:color="auto" w:fill="FFFFFF"/>
        </w:rPr>
        <w:t>$136,425,000 for HPF</w:t>
      </w:r>
    </w:p>
    <w:p w14:paraId="31B05999" w14:textId="77777777" w:rsidR="00A70969" w:rsidRPr="00A70969" w:rsidRDefault="00A70969" w:rsidP="00A70969">
      <w:pPr>
        <w:pStyle w:val="ListParagraph"/>
        <w:numPr>
          <w:ilvl w:val="0"/>
          <w:numId w:val="11"/>
        </w:numPr>
        <w:spacing w:after="0" w:line="240" w:lineRule="auto"/>
        <w:rPr>
          <w:rFonts w:eastAsia="Times New Roman" w:cstheme="minorHAnsi"/>
          <w:sz w:val="24"/>
          <w:szCs w:val="24"/>
        </w:rPr>
      </w:pPr>
      <w:r w:rsidRPr="00A70969">
        <w:rPr>
          <w:rFonts w:eastAsia="Times New Roman" w:cstheme="minorHAnsi"/>
          <w:color w:val="222222"/>
          <w:sz w:val="24"/>
          <w:szCs w:val="24"/>
        </w:rPr>
        <w:t>$25 million for Save America's Treasures</w:t>
      </w:r>
    </w:p>
    <w:p w14:paraId="2C690C69" w14:textId="77777777" w:rsidR="00A70969" w:rsidRPr="00A70969" w:rsidRDefault="00A70969" w:rsidP="00A70969">
      <w:pPr>
        <w:pStyle w:val="ListParagraph"/>
        <w:numPr>
          <w:ilvl w:val="0"/>
          <w:numId w:val="11"/>
        </w:numPr>
        <w:spacing w:after="0" w:line="240" w:lineRule="auto"/>
        <w:rPr>
          <w:rFonts w:eastAsia="Times New Roman" w:cstheme="minorHAnsi"/>
          <w:sz w:val="24"/>
          <w:szCs w:val="24"/>
        </w:rPr>
      </w:pPr>
      <w:r w:rsidRPr="00A70969">
        <w:rPr>
          <w:rFonts w:eastAsia="Times New Roman" w:cstheme="minorHAnsi"/>
          <w:color w:val="222222"/>
          <w:sz w:val="24"/>
          <w:szCs w:val="24"/>
        </w:rPr>
        <w:t>$1 million for underrepresented communities grants</w:t>
      </w:r>
    </w:p>
    <w:p w14:paraId="300019D8" w14:textId="77777777" w:rsidR="00A70969" w:rsidRPr="00A70969" w:rsidRDefault="00A70969" w:rsidP="00A70969">
      <w:pPr>
        <w:pStyle w:val="ListParagraph"/>
        <w:numPr>
          <w:ilvl w:val="0"/>
          <w:numId w:val="11"/>
        </w:numPr>
        <w:spacing w:after="0" w:line="240" w:lineRule="auto"/>
        <w:rPr>
          <w:rFonts w:eastAsia="Times New Roman" w:cstheme="minorHAnsi"/>
          <w:sz w:val="24"/>
          <w:szCs w:val="24"/>
        </w:rPr>
      </w:pPr>
      <w:r w:rsidRPr="00A70969">
        <w:rPr>
          <w:rFonts w:eastAsia="Times New Roman" w:cstheme="minorHAnsi"/>
          <w:color w:val="222222"/>
          <w:sz w:val="24"/>
          <w:szCs w:val="24"/>
        </w:rPr>
        <w:t>$22.25 for grants honoring Civil Rights movement</w:t>
      </w:r>
    </w:p>
    <w:p w14:paraId="586490A7" w14:textId="33B7BD2B" w:rsidR="00A70969" w:rsidRPr="00A70969" w:rsidRDefault="00A70969" w:rsidP="00A70969">
      <w:pPr>
        <w:pStyle w:val="ListParagraph"/>
        <w:numPr>
          <w:ilvl w:val="0"/>
          <w:numId w:val="11"/>
        </w:numPr>
        <w:spacing w:after="0" w:line="240" w:lineRule="auto"/>
        <w:rPr>
          <w:rFonts w:eastAsia="Times New Roman" w:cstheme="minorHAnsi"/>
          <w:sz w:val="24"/>
          <w:szCs w:val="24"/>
        </w:rPr>
      </w:pPr>
      <w:r w:rsidRPr="00A70969">
        <w:rPr>
          <w:rFonts w:eastAsia="Times New Roman" w:cstheme="minorHAnsi"/>
          <w:color w:val="222222"/>
          <w:sz w:val="24"/>
          <w:szCs w:val="24"/>
        </w:rPr>
        <w:t>$10 million H</w:t>
      </w:r>
      <w:r>
        <w:rPr>
          <w:rFonts w:eastAsia="Times New Roman" w:cstheme="minorHAnsi"/>
          <w:color w:val="222222"/>
          <w:sz w:val="24"/>
          <w:szCs w:val="24"/>
        </w:rPr>
        <w:t xml:space="preserve">istorically </w:t>
      </w:r>
      <w:r w:rsidRPr="00A70969">
        <w:rPr>
          <w:rFonts w:eastAsia="Times New Roman" w:cstheme="minorHAnsi"/>
          <w:color w:val="222222"/>
          <w:sz w:val="24"/>
          <w:szCs w:val="24"/>
        </w:rPr>
        <w:t>B</w:t>
      </w:r>
      <w:r>
        <w:rPr>
          <w:rFonts w:eastAsia="Times New Roman" w:cstheme="minorHAnsi"/>
          <w:color w:val="222222"/>
          <w:sz w:val="24"/>
          <w:szCs w:val="24"/>
        </w:rPr>
        <w:t xml:space="preserve">lack </w:t>
      </w:r>
      <w:r w:rsidRPr="00A70969">
        <w:rPr>
          <w:rFonts w:eastAsia="Times New Roman" w:cstheme="minorHAnsi"/>
          <w:color w:val="222222"/>
          <w:sz w:val="24"/>
          <w:szCs w:val="24"/>
        </w:rPr>
        <w:t>C</w:t>
      </w:r>
      <w:r>
        <w:rPr>
          <w:rFonts w:eastAsia="Times New Roman" w:cstheme="minorHAnsi"/>
          <w:color w:val="222222"/>
          <w:sz w:val="24"/>
          <w:szCs w:val="24"/>
        </w:rPr>
        <w:t xml:space="preserve">olleges and </w:t>
      </w:r>
      <w:r w:rsidRPr="00A70969">
        <w:rPr>
          <w:rFonts w:eastAsia="Times New Roman" w:cstheme="minorHAnsi"/>
          <w:color w:val="222222"/>
          <w:sz w:val="24"/>
          <w:szCs w:val="24"/>
        </w:rPr>
        <w:t>U</w:t>
      </w:r>
      <w:r>
        <w:rPr>
          <w:rFonts w:eastAsia="Times New Roman" w:cstheme="minorHAnsi"/>
          <w:color w:val="222222"/>
          <w:sz w:val="24"/>
          <w:szCs w:val="24"/>
        </w:rPr>
        <w:t>niversities</w:t>
      </w:r>
    </w:p>
    <w:p w14:paraId="73D1B46D" w14:textId="77777777" w:rsidR="00A70969" w:rsidRPr="00A70969" w:rsidRDefault="00A70969" w:rsidP="00A70969">
      <w:pPr>
        <w:pStyle w:val="ListParagraph"/>
        <w:numPr>
          <w:ilvl w:val="0"/>
          <w:numId w:val="11"/>
        </w:numPr>
        <w:spacing w:after="0" w:line="240" w:lineRule="auto"/>
        <w:rPr>
          <w:rFonts w:eastAsia="Times New Roman" w:cstheme="minorHAnsi"/>
          <w:sz w:val="24"/>
          <w:szCs w:val="24"/>
        </w:rPr>
      </w:pPr>
      <w:r w:rsidRPr="00A70969">
        <w:rPr>
          <w:rFonts w:eastAsia="Times New Roman" w:cstheme="minorHAnsi"/>
          <w:color w:val="222222"/>
          <w:sz w:val="24"/>
          <w:szCs w:val="24"/>
        </w:rPr>
        <w:t>$7.5 for restoring sites of national, state, local significance</w:t>
      </w:r>
    </w:p>
    <w:p w14:paraId="39F81B11" w14:textId="1B9CB5B2" w:rsidR="00A70969" w:rsidRPr="00A70969" w:rsidRDefault="00A70969" w:rsidP="00A70969">
      <w:pPr>
        <w:pStyle w:val="ListParagraph"/>
        <w:numPr>
          <w:ilvl w:val="0"/>
          <w:numId w:val="11"/>
        </w:numPr>
        <w:spacing w:after="0" w:line="240" w:lineRule="auto"/>
        <w:rPr>
          <w:rFonts w:eastAsia="Times New Roman" w:cstheme="minorHAnsi"/>
          <w:sz w:val="24"/>
          <w:szCs w:val="24"/>
        </w:rPr>
      </w:pPr>
      <w:r w:rsidRPr="00A70969">
        <w:rPr>
          <w:rFonts w:eastAsia="Times New Roman" w:cstheme="minorHAnsi"/>
          <w:color w:val="222222"/>
          <w:sz w:val="24"/>
          <w:szCs w:val="24"/>
        </w:rPr>
        <w:t>$7.4 million for the A</w:t>
      </w:r>
      <w:r>
        <w:rPr>
          <w:rFonts w:eastAsia="Times New Roman" w:cstheme="minorHAnsi"/>
          <w:color w:val="222222"/>
          <w:sz w:val="24"/>
          <w:szCs w:val="24"/>
        </w:rPr>
        <w:t xml:space="preserve">dvisory </w:t>
      </w:r>
      <w:r w:rsidRPr="00A70969">
        <w:rPr>
          <w:rFonts w:eastAsia="Times New Roman" w:cstheme="minorHAnsi"/>
          <w:color w:val="222222"/>
          <w:sz w:val="24"/>
          <w:szCs w:val="24"/>
        </w:rPr>
        <w:t>C</w:t>
      </w:r>
      <w:r>
        <w:rPr>
          <w:rFonts w:eastAsia="Times New Roman" w:cstheme="minorHAnsi"/>
          <w:color w:val="222222"/>
          <w:sz w:val="24"/>
          <w:szCs w:val="24"/>
        </w:rPr>
        <w:t xml:space="preserve">ouncil on </w:t>
      </w:r>
      <w:r w:rsidRPr="00A70969">
        <w:rPr>
          <w:rFonts w:eastAsia="Times New Roman" w:cstheme="minorHAnsi"/>
          <w:color w:val="222222"/>
          <w:sz w:val="24"/>
          <w:szCs w:val="24"/>
        </w:rPr>
        <w:t>H</w:t>
      </w:r>
      <w:r>
        <w:rPr>
          <w:rFonts w:eastAsia="Times New Roman" w:cstheme="minorHAnsi"/>
          <w:color w:val="222222"/>
          <w:sz w:val="24"/>
          <w:szCs w:val="24"/>
        </w:rPr>
        <w:t xml:space="preserve">istoric </w:t>
      </w:r>
      <w:r w:rsidRPr="00A70969">
        <w:rPr>
          <w:rFonts w:eastAsia="Times New Roman" w:cstheme="minorHAnsi"/>
          <w:color w:val="222222"/>
          <w:sz w:val="24"/>
          <w:szCs w:val="24"/>
        </w:rPr>
        <w:t>P</w:t>
      </w:r>
      <w:r>
        <w:rPr>
          <w:rFonts w:eastAsia="Times New Roman" w:cstheme="minorHAnsi"/>
          <w:color w:val="222222"/>
          <w:sz w:val="24"/>
          <w:szCs w:val="24"/>
        </w:rPr>
        <w:t>reservation</w:t>
      </w:r>
    </w:p>
    <w:p w14:paraId="46EE202A" w14:textId="77777777" w:rsidR="009030C5" w:rsidRDefault="009030C5" w:rsidP="00A70969">
      <w:pPr>
        <w:spacing w:line="240" w:lineRule="auto"/>
        <w:rPr>
          <w:rFonts w:cstheme="minorHAnsi"/>
          <w:bCs/>
          <w:sz w:val="24"/>
          <w:szCs w:val="24"/>
        </w:rPr>
      </w:pPr>
    </w:p>
    <w:p w14:paraId="5D47FD7B" w14:textId="2D44E411" w:rsidR="00A70969" w:rsidRDefault="00A70969" w:rsidP="00A70969">
      <w:pPr>
        <w:spacing w:line="240" w:lineRule="auto"/>
        <w:rPr>
          <w:rFonts w:cstheme="minorHAnsi"/>
          <w:bCs/>
          <w:sz w:val="24"/>
          <w:szCs w:val="24"/>
        </w:rPr>
      </w:pPr>
      <w:r>
        <w:rPr>
          <w:rFonts w:cstheme="minorHAnsi"/>
          <w:bCs/>
          <w:sz w:val="24"/>
          <w:szCs w:val="24"/>
        </w:rPr>
        <w:t>The U.S. Senate has yet to approve its version of the funding bill for the Department of the Interior. Once both chambers pass funding legislation, they will need to negotiate any discrepancies in the numbers before final passage of the legislation.</w:t>
      </w:r>
    </w:p>
    <w:p w14:paraId="646A89EE" w14:textId="77777777" w:rsidR="008616B8" w:rsidRDefault="008616B8" w:rsidP="00A70969">
      <w:pPr>
        <w:spacing w:after="47" w:line="240" w:lineRule="auto"/>
        <w:rPr>
          <w:rFonts w:cstheme="minorHAnsi"/>
          <w:b/>
          <w:sz w:val="24"/>
          <w:szCs w:val="24"/>
          <w:u w:val="single"/>
        </w:rPr>
      </w:pPr>
    </w:p>
    <w:p w14:paraId="126EA09D" w14:textId="333DC991" w:rsidR="009030C5" w:rsidRPr="009030C5" w:rsidRDefault="009030C5" w:rsidP="00A70969">
      <w:pPr>
        <w:spacing w:after="47" w:line="240" w:lineRule="auto"/>
        <w:rPr>
          <w:rFonts w:cstheme="minorHAnsi"/>
          <w:b/>
          <w:sz w:val="24"/>
          <w:szCs w:val="24"/>
          <w:u w:val="single"/>
        </w:rPr>
      </w:pPr>
      <w:r w:rsidRPr="009030C5">
        <w:rPr>
          <w:rFonts w:cstheme="minorHAnsi"/>
          <w:b/>
          <w:sz w:val="24"/>
          <w:szCs w:val="24"/>
          <w:u w:val="single"/>
        </w:rPr>
        <w:t>House Passes Infrastructure Bill</w:t>
      </w:r>
    </w:p>
    <w:p w14:paraId="7F58FDD0" w14:textId="75F07629" w:rsidR="009030C5" w:rsidRPr="009030C5" w:rsidRDefault="009030C5" w:rsidP="00A70969">
      <w:pPr>
        <w:spacing w:after="47" w:line="240" w:lineRule="auto"/>
        <w:rPr>
          <w:rFonts w:eastAsia="Times New Roman" w:cstheme="minorHAnsi"/>
          <w:color w:val="000000" w:themeColor="text1"/>
          <w:sz w:val="24"/>
          <w:szCs w:val="24"/>
        </w:rPr>
      </w:pPr>
      <w:r w:rsidRPr="00425143">
        <w:rPr>
          <w:rFonts w:ascii="Calibri" w:eastAsia="Times New Roman" w:hAnsi="Calibri" w:cs="Calibri"/>
          <w:color w:val="000000" w:themeColor="text1"/>
          <w:sz w:val="24"/>
          <w:szCs w:val="24"/>
        </w:rPr>
        <w:t xml:space="preserve">The House passed its $1.5 trillion infrastructure plan. President Trump threatened to veto it </w:t>
      </w:r>
      <w:r w:rsidRPr="009030C5">
        <w:rPr>
          <w:rFonts w:ascii="Calibri" w:eastAsia="Times New Roman" w:hAnsi="Calibri" w:cs="Calibri"/>
          <w:sz w:val="24"/>
          <w:szCs w:val="24"/>
        </w:rPr>
        <w:t xml:space="preserve">because it doesn’t eliminate or reduce environmental reviews. The bill, called the </w:t>
      </w:r>
      <w:hyperlink r:id="rId16" w:history="1">
        <w:r w:rsidRPr="009030C5">
          <w:rPr>
            <w:rStyle w:val="Hyperlink"/>
            <w:rFonts w:ascii="Calibri" w:eastAsia="Times New Roman" w:hAnsi="Calibri" w:cs="Calibri"/>
            <w:sz w:val="24"/>
            <w:szCs w:val="24"/>
          </w:rPr>
          <w:t>Moving Forward Act</w:t>
        </w:r>
      </w:hyperlink>
      <w:r w:rsidRPr="009030C5">
        <w:rPr>
          <w:rFonts w:ascii="Calibri" w:eastAsia="Times New Roman" w:hAnsi="Calibri" w:cs="Calibri"/>
          <w:sz w:val="24"/>
          <w:szCs w:val="24"/>
        </w:rPr>
        <w:t xml:space="preserve">, includes </w:t>
      </w:r>
      <w:r w:rsidRPr="009030C5">
        <w:rPr>
          <w:rFonts w:cstheme="minorHAnsi"/>
          <w:sz w:val="24"/>
          <w:szCs w:val="24"/>
          <w:shd w:val="clear" w:color="auto" w:fill="FCFCFC"/>
        </w:rPr>
        <w:t>$300 billion for repairing bridges and roads, over $100 billion for low-income schools, $100 billion for new public transit, $100 billion for broadband, and $70 billion for clean energy projects.</w:t>
      </w:r>
    </w:p>
    <w:p w14:paraId="2115CCA3" w14:textId="5C584E39" w:rsidR="009030C5" w:rsidRDefault="009030C5" w:rsidP="00A70969">
      <w:pPr>
        <w:spacing w:after="47" w:line="240" w:lineRule="auto"/>
        <w:rPr>
          <w:rFonts w:ascii="Calibri" w:eastAsia="Times New Roman" w:hAnsi="Calibri" w:cs="Calibri"/>
          <w:color w:val="000000" w:themeColor="text1"/>
          <w:sz w:val="24"/>
          <w:szCs w:val="24"/>
        </w:rPr>
      </w:pPr>
    </w:p>
    <w:p w14:paraId="29949A37" w14:textId="676788D5" w:rsidR="009030C5" w:rsidRPr="009030C5" w:rsidRDefault="009030C5" w:rsidP="009030C5">
      <w:pPr>
        <w:spacing w:after="47" w:line="240" w:lineRule="auto"/>
        <w:rPr>
          <w:rFonts w:ascii="Calibri" w:eastAsia="Times New Roman" w:hAnsi="Calibri" w:cs="Calibri"/>
          <w:b/>
          <w:bCs/>
          <w:color w:val="000000" w:themeColor="text1"/>
          <w:sz w:val="24"/>
          <w:szCs w:val="24"/>
          <w:u w:val="single"/>
        </w:rPr>
      </w:pPr>
      <w:r w:rsidRPr="009030C5">
        <w:rPr>
          <w:rFonts w:ascii="Calibri" w:eastAsia="Times New Roman" w:hAnsi="Calibri" w:cs="Calibri"/>
          <w:b/>
          <w:bCs/>
          <w:color w:val="000000" w:themeColor="text1"/>
          <w:sz w:val="24"/>
          <w:szCs w:val="24"/>
          <w:u w:val="single"/>
        </w:rPr>
        <w:t>Director of Bureau of Land Management Formally Nominated to the Position</w:t>
      </w:r>
    </w:p>
    <w:p w14:paraId="024A67AF" w14:textId="6B7E4534" w:rsidR="009030C5" w:rsidRPr="006F0420" w:rsidRDefault="009030C5" w:rsidP="009030C5">
      <w:pPr>
        <w:spacing w:after="47" w:line="240" w:lineRule="auto"/>
        <w:rPr>
          <w:rFonts w:eastAsia="Times New Roman" w:cstheme="minorHAnsi"/>
          <w:color w:val="000000" w:themeColor="text1"/>
          <w:sz w:val="24"/>
          <w:szCs w:val="24"/>
        </w:rPr>
      </w:pPr>
      <w:r w:rsidRPr="006F0420">
        <w:rPr>
          <w:rFonts w:eastAsia="Times New Roman" w:cstheme="minorHAnsi"/>
          <w:color w:val="000000" w:themeColor="text1"/>
          <w:sz w:val="24"/>
          <w:szCs w:val="24"/>
        </w:rPr>
        <w:t xml:space="preserve">William Perry Pendley was formally nominated by President Trump to head the Bureau of Land Management. He has been acting in the role since July 2019. </w:t>
      </w:r>
      <w:r w:rsidR="006F0420" w:rsidRPr="006F0420">
        <w:rPr>
          <w:rFonts w:eastAsia="Times New Roman" w:cstheme="minorHAnsi"/>
          <w:color w:val="000000" w:themeColor="text1"/>
          <w:sz w:val="24"/>
          <w:szCs w:val="24"/>
        </w:rPr>
        <w:t xml:space="preserve">His appointment is controversial because </w:t>
      </w:r>
      <w:r w:rsidR="006F0420" w:rsidRPr="006F0420">
        <w:rPr>
          <w:rFonts w:cstheme="minorHAnsi"/>
          <w:color w:val="262626"/>
          <w:sz w:val="24"/>
          <w:szCs w:val="24"/>
          <w:shd w:val="clear" w:color="auto" w:fill="FEFEFE"/>
        </w:rPr>
        <w:t>Pendley has also previously called for the federal government to sell off its vast landholdings. The Bureau of Land Management oversees more federal land than any other agency. Pendley also oversaw BLM’s move of its headquarters out to Colorado. That move caused many BLM employees to leave the agency or opt for early retirement.</w:t>
      </w:r>
    </w:p>
    <w:p w14:paraId="65238041" w14:textId="77777777" w:rsidR="008616B8" w:rsidRDefault="008616B8" w:rsidP="009030C5">
      <w:pPr>
        <w:spacing w:after="47" w:line="240" w:lineRule="auto"/>
        <w:rPr>
          <w:rFonts w:eastAsia="Times New Roman" w:cstheme="minorHAnsi"/>
          <w:color w:val="000000" w:themeColor="text1"/>
          <w:sz w:val="24"/>
          <w:szCs w:val="24"/>
        </w:rPr>
      </w:pPr>
    </w:p>
    <w:p w14:paraId="0269B3BC" w14:textId="1DFC3101" w:rsidR="009030C5" w:rsidRPr="009030C5" w:rsidRDefault="009030C5" w:rsidP="009030C5">
      <w:pPr>
        <w:spacing w:after="47" w:line="240" w:lineRule="auto"/>
        <w:rPr>
          <w:rFonts w:eastAsia="Times New Roman" w:cstheme="minorHAnsi"/>
          <w:color w:val="000000" w:themeColor="text1"/>
          <w:sz w:val="24"/>
          <w:szCs w:val="24"/>
        </w:rPr>
      </w:pPr>
      <w:r w:rsidRPr="009030C5">
        <w:rPr>
          <w:rFonts w:eastAsia="Times New Roman" w:cstheme="minorHAnsi"/>
          <w:color w:val="000000" w:themeColor="text1"/>
          <w:sz w:val="24"/>
          <w:szCs w:val="24"/>
        </w:rPr>
        <w:t>Montana Governor</w:t>
      </w:r>
      <w:r w:rsidRPr="009030C5">
        <w:rPr>
          <w:rFonts w:cstheme="minorHAnsi"/>
          <w:color w:val="050505"/>
          <w:sz w:val="24"/>
          <w:szCs w:val="24"/>
          <w:shd w:val="clear" w:color="auto" w:fill="FFFFFF"/>
        </w:rPr>
        <w:t xml:space="preserve"> Steve Bullock filed a lawsuit challenging Pendley’s authority, arguing federal law prohibits acting directors from serving while their nomination is pending</w:t>
      </w:r>
      <w:r>
        <w:rPr>
          <w:rFonts w:cstheme="minorHAnsi"/>
          <w:color w:val="050505"/>
          <w:sz w:val="24"/>
          <w:szCs w:val="24"/>
          <w:shd w:val="clear" w:color="auto" w:fill="FFFFFF"/>
        </w:rPr>
        <w:t>.</w:t>
      </w:r>
      <w:r w:rsidR="006F0420">
        <w:rPr>
          <w:rFonts w:cstheme="minorHAnsi"/>
          <w:color w:val="050505"/>
          <w:sz w:val="24"/>
          <w:szCs w:val="24"/>
          <w:shd w:val="clear" w:color="auto" w:fill="FFFFFF"/>
        </w:rPr>
        <w:t xml:space="preserve"> Perry Pendley’s nomination is now awaiting a vote in the U.S. Sen</w:t>
      </w:r>
      <w:r w:rsidR="008616B8">
        <w:rPr>
          <w:rFonts w:cstheme="minorHAnsi"/>
          <w:color w:val="050505"/>
          <w:sz w:val="24"/>
          <w:szCs w:val="24"/>
          <w:shd w:val="clear" w:color="auto" w:fill="FFFFFF"/>
        </w:rPr>
        <w:t>a</w:t>
      </w:r>
      <w:r w:rsidR="006F0420">
        <w:rPr>
          <w:rFonts w:cstheme="minorHAnsi"/>
          <w:color w:val="050505"/>
          <w:sz w:val="24"/>
          <w:szCs w:val="24"/>
          <w:shd w:val="clear" w:color="auto" w:fill="FFFFFF"/>
        </w:rPr>
        <w:t>te.</w:t>
      </w:r>
    </w:p>
    <w:p w14:paraId="5B6A6FFC" w14:textId="77777777" w:rsidR="009030C5" w:rsidRPr="00A70969" w:rsidRDefault="009030C5" w:rsidP="00A70969">
      <w:pPr>
        <w:spacing w:after="47" w:line="240" w:lineRule="auto"/>
        <w:rPr>
          <w:rFonts w:cstheme="minorHAnsi"/>
          <w:bCs/>
          <w:sz w:val="24"/>
          <w:szCs w:val="24"/>
        </w:rPr>
      </w:pPr>
    </w:p>
    <w:p w14:paraId="709E71D9" w14:textId="39E9F20D" w:rsidR="00081328" w:rsidRPr="00081328" w:rsidRDefault="00707F0A" w:rsidP="00D03B73">
      <w:pPr>
        <w:rPr>
          <w:rFonts w:cstheme="minorHAnsi"/>
          <w:b/>
          <w:sz w:val="24"/>
          <w:szCs w:val="24"/>
          <w:u w:val="single"/>
        </w:rPr>
      </w:pPr>
      <w:r w:rsidRPr="00707F0A">
        <w:rPr>
          <w:rFonts w:cstheme="minorHAnsi"/>
          <w:b/>
          <w:sz w:val="24"/>
          <w:szCs w:val="24"/>
          <w:u w:val="single"/>
        </w:rPr>
        <w:t>Have You Requested Your Absentee Ballot</w:t>
      </w:r>
      <w:r w:rsidR="00081328" w:rsidRPr="00707F0A">
        <w:rPr>
          <w:rFonts w:cstheme="minorHAnsi"/>
          <w:b/>
          <w:sz w:val="24"/>
          <w:szCs w:val="24"/>
          <w:u w:val="single"/>
        </w:rPr>
        <w:t>?</w:t>
      </w:r>
    </w:p>
    <w:p w14:paraId="6D332864" w14:textId="27B61775" w:rsidR="00081328" w:rsidRPr="00D03B73" w:rsidRDefault="00707F0A" w:rsidP="00D03B73">
      <w:pPr>
        <w:rPr>
          <w:rFonts w:cstheme="minorHAnsi"/>
          <w:bCs/>
          <w:sz w:val="24"/>
          <w:szCs w:val="24"/>
        </w:rPr>
      </w:pPr>
      <w:r>
        <w:rPr>
          <w:rFonts w:cstheme="minorHAnsi"/>
          <w:bCs/>
          <w:sz w:val="24"/>
          <w:szCs w:val="24"/>
        </w:rPr>
        <w:t xml:space="preserve">Fewer than 100 days remain before </w:t>
      </w:r>
      <w:r w:rsidR="00081328">
        <w:rPr>
          <w:rFonts w:cstheme="minorHAnsi"/>
          <w:bCs/>
          <w:sz w:val="24"/>
          <w:szCs w:val="24"/>
        </w:rPr>
        <w:t>the November election, now is a great time to ensure that</w:t>
      </w:r>
      <w:r>
        <w:rPr>
          <w:rFonts w:cstheme="minorHAnsi"/>
          <w:bCs/>
          <w:sz w:val="24"/>
          <w:szCs w:val="24"/>
        </w:rPr>
        <w:t xml:space="preserve"> you have submitted a request to vote by mail</w:t>
      </w:r>
      <w:r w:rsidR="00081328">
        <w:rPr>
          <w:rFonts w:cstheme="minorHAnsi"/>
          <w:bCs/>
          <w:sz w:val="24"/>
          <w:szCs w:val="24"/>
        </w:rPr>
        <w:t xml:space="preserve">. Log in to </w:t>
      </w:r>
      <w:hyperlink r:id="rId17" w:history="1">
        <w:r w:rsidR="00081328" w:rsidRPr="001E2955">
          <w:rPr>
            <w:rStyle w:val="Hyperlink"/>
            <w:rFonts w:cstheme="minorHAnsi"/>
            <w:bCs/>
            <w:sz w:val="24"/>
            <w:szCs w:val="24"/>
          </w:rPr>
          <w:t>www.vote.org</w:t>
        </w:r>
      </w:hyperlink>
      <w:r w:rsidR="00081328">
        <w:rPr>
          <w:rFonts w:cstheme="minorHAnsi"/>
          <w:bCs/>
          <w:sz w:val="24"/>
          <w:szCs w:val="24"/>
        </w:rPr>
        <w:t xml:space="preserve">, a non-partisan site, for help checking your registration, requesting an absentee ballot, or finding your polling place. </w:t>
      </w:r>
    </w:p>
    <w:p w14:paraId="2B162628" w14:textId="66D97ED3" w:rsidR="00EB2F81" w:rsidRPr="00290AD5" w:rsidRDefault="00EB2F81">
      <w:pPr>
        <w:rPr>
          <w:rFonts w:cstheme="minorHAnsi"/>
          <w:b/>
          <w:sz w:val="24"/>
          <w:szCs w:val="24"/>
          <w:u w:val="single"/>
        </w:rPr>
      </w:pPr>
      <w:r w:rsidRPr="00290AD5">
        <w:rPr>
          <w:rFonts w:cstheme="minorHAnsi"/>
          <w:b/>
          <w:sz w:val="24"/>
          <w:szCs w:val="24"/>
          <w:u w:val="single"/>
        </w:rPr>
        <w:t xml:space="preserve">How You Can Get Involved </w:t>
      </w:r>
    </w:p>
    <w:p w14:paraId="487CA359" w14:textId="4F05466F" w:rsidR="006A2CD6" w:rsidRPr="00290AD5" w:rsidRDefault="00C25FF7">
      <w:pPr>
        <w:rPr>
          <w:rFonts w:cstheme="minorHAnsi"/>
          <w:sz w:val="24"/>
          <w:szCs w:val="24"/>
        </w:rPr>
      </w:pPr>
      <w:r w:rsidRPr="00290AD5">
        <w:rPr>
          <w:rFonts w:cstheme="minorHAnsi"/>
          <w:sz w:val="24"/>
          <w:szCs w:val="24"/>
        </w:rPr>
        <w:t xml:space="preserve">For additional information on </w:t>
      </w:r>
      <w:r w:rsidR="000163F2">
        <w:rPr>
          <w:rFonts w:cstheme="minorHAnsi"/>
          <w:sz w:val="24"/>
          <w:szCs w:val="24"/>
        </w:rPr>
        <w:t>SHA’s</w:t>
      </w:r>
      <w:r w:rsidR="000163F2" w:rsidRPr="00290AD5">
        <w:rPr>
          <w:rFonts w:cstheme="minorHAnsi"/>
          <w:sz w:val="24"/>
          <w:szCs w:val="24"/>
        </w:rPr>
        <w:t xml:space="preserve"> </w:t>
      </w:r>
      <w:r w:rsidRPr="00290AD5">
        <w:rPr>
          <w:rFonts w:cstheme="minorHAnsi"/>
          <w:sz w:val="24"/>
          <w:szCs w:val="24"/>
        </w:rPr>
        <w:t xml:space="preserve">advocacy efforts, please sign up for email alerts from the Coalition for American Heritage at </w:t>
      </w:r>
      <w:hyperlink r:id="rId18" w:history="1">
        <w:r w:rsidR="00D4268B" w:rsidRPr="00290AD5">
          <w:rPr>
            <w:rStyle w:val="Hyperlink"/>
            <w:rFonts w:cstheme="minorHAnsi"/>
            <w:sz w:val="24"/>
            <w:szCs w:val="24"/>
          </w:rPr>
          <w:t>https://heritagecoalition.org/for-individuals/</w:t>
        </w:r>
      </w:hyperlink>
      <w:r w:rsidRPr="00290AD5">
        <w:rPr>
          <w:rFonts w:cstheme="minorHAnsi"/>
          <w:sz w:val="24"/>
          <w:szCs w:val="24"/>
        </w:rPr>
        <w:t xml:space="preserve"> and follow the Coalition on Facebook at @heritagecoalition</w:t>
      </w:r>
      <w:r w:rsidR="00E6194F">
        <w:rPr>
          <w:rFonts w:cstheme="minorHAnsi"/>
          <w:sz w:val="24"/>
          <w:szCs w:val="24"/>
        </w:rPr>
        <w:t xml:space="preserve"> and on LinkedIn at </w:t>
      </w:r>
      <w:hyperlink r:id="rId19" w:history="1">
        <w:r w:rsidR="00E6194F">
          <w:rPr>
            <w:rStyle w:val="Hyperlink"/>
          </w:rPr>
          <w:t>https://www.linkedin.com/company/coalition-for-american-heritage/</w:t>
        </w:r>
      </w:hyperlink>
      <w:r w:rsidRPr="00290AD5">
        <w:rPr>
          <w:rFonts w:cstheme="minorHAnsi"/>
          <w:sz w:val="24"/>
          <w:szCs w:val="24"/>
        </w:rPr>
        <w:t>.</w:t>
      </w:r>
      <w:r w:rsidR="006A2CD6" w:rsidRPr="00290AD5">
        <w:rPr>
          <w:rFonts w:cstheme="minorHAnsi"/>
          <w:sz w:val="24"/>
          <w:szCs w:val="24"/>
        </w:rPr>
        <w:t xml:space="preserve"> You’ll get Calls to Action with sample scripts for emailing/calling your Member of Congress. You will also receive information on how to send a comment letter to federal agencies and examples of what you may choose to say. </w:t>
      </w:r>
    </w:p>
    <w:p w14:paraId="1DDCE4E2" w14:textId="4E4F8F20" w:rsidR="00C25FF7" w:rsidRPr="00290AD5" w:rsidRDefault="001605AE" w:rsidP="006A2CD6">
      <w:pPr>
        <w:shd w:val="clear" w:color="auto" w:fill="FFFFFF"/>
        <w:spacing w:after="0" w:line="240" w:lineRule="auto"/>
        <w:rPr>
          <w:rFonts w:eastAsia="Times New Roman" w:cstheme="minorHAnsi"/>
          <w:color w:val="222222"/>
          <w:sz w:val="24"/>
          <w:szCs w:val="24"/>
        </w:rPr>
      </w:pPr>
      <w:r w:rsidRPr="00290AD5">
        <w:rPr>
          <w:rFonts w:eastAsia="Times New Roman" w:cstheme="minorHAnsi"/>
          <w:color w:val="222222"/>
          <w:sz w:val="24"/>
          <w:szCs w:val="24"/>
        </w:rPr>
        <w:t>Also, p</w:t>
      </w:r>
      <w:r w:rsidR="006A2CD6" w:rsidRPr="00290AD5">
        <w:rPr>
          <w:rFonts w:eastAsia="Times New Roman" w:cstheme="minorHAnsi"/>
          <w:color w:val="222222"/>
          <w:sz w:val="24"/>
          <w:szCs w:val="24"/>
        </w:rPr>
        <w:t xml:space="preserve">lease consider joining </w:t>
      </w:r>
      <w:r w:rsidR="00E61AF4" w:rsidRPr="00290AD5">
        <w:rPr>
          <w:rFonts w:eastAsia="Times New Roman" w:cstheme="minorHAnsi"/>
          <w:color w:val="222222"/>
          <w:sz w:val="24"/>
          <w:szCs w:val="24"/>
        </w:rPr>
        <w:t>SHA’s G</w:t>
      </w:r>
      <w:r w:rsidR="006A2CD6" w:rsidRPr="00290AD5">
        <w:rPr>
          <w:rFonts w:eastAsia="Times New Roman" w:cstheme="minorHAnsi"/>
          <w:color w:val="222222"/>
          <w:sz w:val="24"/>
          <w:szCs w:val="24"/>
        </w:rPr>
        <w:t xml:space="preserve">overnment </w:t>
      </w:r>
      <w:r w:rsidR="00E61AF4" w:rsidRPr="00290AD5">
        <w:rPr>
          <w:rFonts w:eastAsia="Times New Roman" w:cstheme="minorHAnsi"/>
          <w:color w:val="222222"/>
          <w:sz w:val="24"/>
          <w:szCs w:val="24"/>
        </w:rPr>
        <w:t>Affairs C</w:t>
      </w:r>
      <w:r w:rsidR="006A2CD6" w:rsidRPr="00290AD5">
        <w:rPr>
          <w:rFonts w:eastAsia="Times New Roman" w:cstheme="minorHAnsi"/>
          <w:color w:val="222222"/>
          <w:sz w:val="24"/>
          <w:szCs w:val="24"/>
        </w:rPr>
        <w:t>ommittee! Given increasing threats (</w:t>
      </w:r>
      <w:r w:rsidR="00E61AF4" w:rsidRPr="00290AD5">
        <w:rPr>
          <w:rFonts w:eastAsia="Times New Roman" w:cstheme="minorHAnsi"/>
          <w:color w:val="222222"/>
          <w:sz w:val="24"/>
          <w:szCs w:val="24"/>
        </w:rPr>
        <w:t xml:space="preserve">to </w:t>
      </w:r>
      <w:r w:rsidR="006A2CD6" w:rsidRPr="00290AD5">
        <w:rPr>
          <w:rFonts w:eastAsia="Times New Roman" w:cstheme="minorHAnsi"/>
          <w:color w:val="222222"/>
          <w:sz w:val="24"/>
          <w:szCs w:val="24"/>
        </w:rPr>
        <w:t>both terrestrial and underwater sites) from the current Administration, your involvement is critical. If interested, please contact Terry Klein</w:t>
      </w:r>
      <w:r w:rsidR="00C24425" w:rsidRPr="00290AD5">
        <w:rPr>
          <w:rFonts w:eastAsia="Times New Roman" w:cstheme="minorHAnsi"/>
          <w:color w:val="222222"/>
          <w:sz w:val="24"/>
          <w:szCs w:val="24"/>
        </w:rPr>
        <w:t xml:space="preserve"> </w:t>
      </w:r>
      <w:r w:rsidR="001F5FB9" w:rsidRPr="00290AD5">
        <w:rPr>
          <w:rFonts w:eastAsia="Times New Roman" w:cstheme="minorHAnsi"/>
          <w:color w:val="222222"/>
          <w:sz w:val="24"/>
          <w:szCs w:val="24"/>
        </w:rPr>
        <w:t xml:space="preserve">at </w:t>
      </w:r>
      <w:hyperlink r:id="rId20" w:history="1">
        <w:r w:rsidR="001F5FB9" w:rsidRPr="00290AD5">
          <w:rPr>
            <w:rStyle w:val="Hyperlink"/>
            <w:rFonts w:eastAsia="Times New Roman" w:cstheme="minorHAnsi"/>
            <w:sz w:val="24"/>
            <w:szCs w:val="24"/>
          </w:rPr>
          <w:t>tklein@srifoundation.org</w:t>
        </w:r>
      </w:hyperlink>
      <w:r w:rsidR="001F5FB9" w:rsidRPr="00290AD5">
        <w:rPr>
          <w:rFonts w:eastAsia="Times New Roman" w:cstheme="minorHAnsi"/>
          <w:color w:val="222222"/>
          <w:sz w:val="24"/>
          <w:szCs w:val="24"/>
        </w:rPr>
        <w:t xml:space="preserve"> </w:t>
      </w:r>
      <w:r w:rsidR="006A2CD6" w:rsidRPr="00290AD5">
        <w:rPr>
          <w:rFonts w:eastAsia="Times New Roman" w:cstheme="minorHAnsi"/>
          <w:color w:val="222222"/>
          <w:sz w:val="24"/>
          <w:szCs w:val="24"/>
        </w:rPr>
        <w:t>or Marion Werkheiser (</w:t>
      </w:r>
      <w:hyperlink r:id="rId21" w:history="1">
        <w:r w:rsidR="006A2CD6" w:rsidRPr="00290AD5">
          <w:rPr>
            <w:rStyle w:val="Hyperlink"/>
            <w:rFonts w:eastAsia="Times New Roman" w:cstheme="minorHAnsi"/>
            <w:sz w:val="24"/>
            <w:szCs w:val="24"/>
          </w:rPr>
          <w:t>marion@culturalheritagepartners.com</w:t>
        </w:r>
      </w:hyperlink>
      <w:r w:rsidR="006A2CD6" w:rsidRPr="00290AD5">
        <w:rPr>
          <w:rFonts w:eastAsia="Times New Roman" w:cstheme="minorHAnsi"/>
          <w:color w:val="222222"/>
          <w:sz w:val="24"/>
          <w:szCs w:val="24"/>
        </w:rPr>
        <w:t xml:space="preserve">). </w:t>
      </w:r>
      <w:r w:rsidR="006A2CD6" w:rsidRPr="00290AD5">
        <w:rPr>
          <w:rFonts w:cstheme="minorHAnsi"/>
          <w:sz w:val="24"/>
          <w:szCs w:val="24"/>
        </w:rPr>
        <w:t xml:space="preserve">We look forward to working alongside you to </w:t>
      </w:r>
      <w:r w:rsidR="001F5FB9" w:rsidRPr="00290AD5">
        <w:rPr>
          <w:rFonts w:cstheme="minorHAnsi"/>
          <w:sz w:val="24"/>
          <w:szCs w:val="24"/>
        </w:rPr>
        <w:t>advance</w:t>
      </w:r>
      <w:r w:rsidR="006A2CD6" w:rsidRPr="00290AD5">
        <w:rPr>
          <w:rFonts w:cstheme="minorHAnsi"/>
          <w:sz w:val="24"/>
          <w:szCs w:val="24"/>
        </w:rPr>
        <w:t xml:space="preserve"> </w:t>
      </w:r>
      <w:r w:rsidR="00827DBF" w:rsidRPr="00290AD5">
        <w:rPr>
          <w:rFonts w:cstheme="minorHAnsi"/>
          <w:sz w:val="24"/>
          <w:szCs w:val="24"/>
        </w:rPr>
        <w:t xml:space="preserve">the protection of our </w:t>
      </w:r>
      <w:r w:rsidR="006A2CD6" w:rsidRPr="00290AD5">
        <w:rPr>
          <w:rFonts w:cstheme="minorHAnsi"/>
          <w:sz w:val="24"/>
          <w:szCs w:val="24"/>
        </w:rPr>
        <w:t>historic</w:t>
      </w:r>
      <w:r w:rsidR="00827DBF" w:rsidRPr="00290AD5">
        <w:rPr>
          <w:rFonts w:cstheme="minorHAnsi"/>
          <w:sz w:val="24"/>
          <w:szCs w:val="24"/>
        </w:rPr>
        <w:t>al</w:t>
      </w:r>
      <w:r w:rsidR="006A2CD6" w:rsidRPr="00290AD5">
        <w:rPr>
          <w:rFonts w:cstheme="minorHAnsi"/>
          <w:sz w:val="24"/>
          <w:szCs w:val="24"/>
        </w:rPr>
        <w:t xml:space="preserve"> </w:t>
      </w:r>
      <w:r w:rsidR="001F5FB9" w:rsidRPr="00290AD5">
        <w:rPr>
          <w:rFonts w:cstheme="minorHAnsi"/>
          <w:sz w:val="24"/>
          <w:szCs w:val="24"/>
        </w:rPr>
        <w:t>archaeolog</w:t>
      </w:r>
      <w:r w:rsidR="00827DBF" w:rsidRPr="00290AD5">
        <w:rPr>
          <w:rFonts w:cstheme="minorHAnsi"/>
          <w:sz w:val="24"/>
          <w:szCs w:val="24"/>
        </w:rPr>
        <w:t>ical heritage</w:t>
      </w:r>
      <w:r w:rsidR="006A2CD6" w:rsidRPr="00290AD5">
        <w:rPr>
          <w:rFonts w:cstheme="minorHAnsi"/>
          <w:sz w:val="24"/>
          <w:szCs w:val="24"/>
        </w:rPr>
        <w:t>!</w:t>
      </w:r>
    </w:p>
    <w:sectPr w:rsidR="00C25FF7" w:rsidRPr="00290AD5" w:rsidSect="00D92C1B">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D3303" w14:textId="77777777" w:rsidR="00060EBE" w:rsidRDefault="00060EBE" w:rsidP="00290AD5">
      <w:pPr>
        <w:spacing w:after="0" w:line="240" w:lineRule="auto"/>
      </w:pPr>
      <w:r>
        <w:separator/>
      </w:r>
    </w:p>
  </w:endnote>
  <w:endnote w:type="continuationSeparator" w:id="0">
    <w:p w14:paraId="5252BDB4" w14:textId="77777777" w:rsidR="00060EBE" w:rsidRDefault="00060EBE" w:rsidP="0029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19723" w14:textId="77777777" w:rsidR="00060EBE" w:rsidRDefault="00060EBE" w:rsidP="00290AD5">
      <w:pPr>
        <w:spacing w:after="0" w:line="240" w:lineRule="auto"/>
      </w:pPr>
      <w:r>
        <w:separator/>
      </w:r>
    </w:p>
  </w:footnote>
  <w:footnote w:type="continuationSeparator" w:id="0">
    <w:p w14:paraId="1C49B113" w14:textId="77777777" w:rsidR="00060EBE" w:rsidRDefault="00060EBE" w:rsidP="00290A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C1A"/>
    <w:multiLevelType w:val="multilevel"/>
    <w:tmpl w:val="03F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703BE"/>
    <w:multiLevelType w:val="multilevel"/>
    <w:tmpl w:val="71264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73D4524"/>
    <w:multiLevelType w:val="hybridMultilevel"/>
    <w:tmpl w:val="845C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41F51"/>
    <w:multiLevelType w:val="multilevel"/>
    <w:tmpl w:val="1CD0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27448F"/>
    <w:multiLevelType w:val="multilevel"/>
    <w:tmpl w:val="E142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11498C"/>
    <w:multiLevelType w:val="multilevel"/>
    <w:tmpl w:val="B07ACAD6"/>
    <w:lvl w:ilvl="0">
      <w:start w:val="1"/>
      <w:numFmt w:val="bullet"/>
      <w:lvlText w:val=""/>
      <w:lvlJc w:val="left"/>
      <w:pPr>
        <w:tabs>
          <w:tab w:val="num" w:pos="630"/>
        </w:tabs>
        <w:ind w:left="720" w:hanging="446"/>
      </w:pPr>
      <w:rPr>
        <w:rFonts w:ascii="Symbol" w:hAnsi="Symbol" w:hint="default"/>
        <w:sz w:val="20"/>
      </w:rPr>
    </w:lvl>
    <w:lvl w:ilvl="1">
      <w:start w:val="1"/>
      <w:numFmt w:val="bullet"/>
      <w:lvlText w:val=""/>
      <w:lvlJc w:val="left"/>
      <w:pPr>
        <w:tabs>
          <w:tab w:val="num" w:pos="1350"/>
        </w:tabs>
        <w:ind w:left="1440" w:hanging="446"/>
      </w:pPr>
      <w:rPr>
        <w:rFonts w:ascii="Symbol" w:hAnsi="Symbol" w:hint="default"/>
        <w:sz w:val="20"/>
      </w:rPr>
    </w:lvl>
    <w:lvl w:ilvl="2">
      <w:start w:val="1"/>
      <w:numFmt w:val="bullet"/>
      <w:lvlText w:val=""/>
      <w:lvlJc w:val="left"/>
      <w:pPr>
        <w:tabs>
          <w:tab w:val="num" w:pos="2070"/>
        </w:tabs>
        <w:ind w:left="2160" w:hanging="446"/>
      </w:pPr>
      <w:rPr>
        <w:rFonts w:ascii="Symbol" w:hAnsi="Symbol" w:hint="default"/>
        <w:sz w:val="20"/>
      </w:rPr>
    </w:lvl>
    <w:lvl w:ilvl="3">
      <w:start w:val="1"/>
      <w:numFmt w:val="bullet"/>
      <w:lvlText w:val=""/>
      <w:lvlJc w:val="left"/>
      <w:pPr>
        <w:tabs>
          <w:tab w:val="num" w:pos="2790"/>
        </w:tabs>
        <w:ind w:left="2880" w:hanging="446"/>
      </w:pPr>
      <w:rPr>
        <w:rFonts w:ascii="Symbol" w:hAnsi="Symbol" w:hint="default"/>
        <w:sz w:val="20"/>
      </w:rPr>
    </w:lvl>
    <w:lvl w:ilvl="4">
      <w:start w:val="1"/>
      <w:numFmt w:val="bullet"/>
      <w:lvlText w:val=""/>
      <w:lvlJc w:val="left"/>
      <w:pPr>
        <w:tabs>
          <w:tab w:val="num" w:pos="3510"/>
        </w:tabs>
        <w:ind w:left="3600" w:hanging="446"/>
      </w:pPr>
      <w:rPr>
        <w:rFonts w:ascii="Symbol" w:hAnsi="Symbol" w:hint="default"/>
        <w:sz w:val="20"/>
      </w:rPr>
    </w:lvl>
    <w:lvl w:ilvl="5">
      <w:start w:val="1"/>
      <w:numFmt w:val="bullet"/>
      <w:lvlText w:val=""/>
      <w:lvlJc w:val="left"/>
      <w:pPr>
        <w:tabs>
          <w:tab w:val="num" w:pos="4230"/>
        </w:tabs>
        <w:ind w:left="4320" w:hanging="446"/>
      </w:pPr>
      <w:rPr>
        <w:rFonts w:ascii="Symbol" w:hAnsi="Symbol" w:hint="default"/>
        <w:sz w:val="20"/>
      </w:rPr>
    </w:lvl>
    <w:lvl w:ilvl="6">
      <w:start w:val="1"/>
      <w:numFmt w:val="bullet"/>
      <w:lvlText w:val=""/>
      <w:lvlJc w:val="left"/>
      <w:pPr>
        <w:tabs>
          <w:tab w:val="num" w:pos="4950"/>
        </w:tabs>
        <w:ind w:left="5040" w:hanging="446"/>
      </w:pPr>
      <w:rPr>
        <w:rFonts w:ascii="Symbol" w:hAnsi="Symbol" w:hint="default"/>
        <w:sz w:val="20"/>
      </w:rPr>
    </w:lvl>
    <w:lvl w:ilvl="7">
      <w:start w:val="1"/>
      <w:numFmt w:val="bullet"/>
      <w:lvlText w:val=""/>
      <w:lvlJc w:val="left"/>
      <w:pPr>
        <w:tabs>
          <w:tab w:val="num" w:pos="5670"/>
        </w:tabs>
        <w:ind w:left="5760" w:hanging="446"/>
      </w:pPr>
      <w:rPr>
        <w:rFonts w:ascii="Symbol" w:hAnsi="Symbol" w:hint="default"/>
        <w:sz w:val="20"/>
      </w:rPr>
    </w:lvl>
    <w:lvl w:ilvl="8">
      <w:start w:val="1"/>
      <w:numFmt w:val="bullet"/>
      <w:lvlText w:val=""/>
      <w:lvlJc w:val="left"/>
      <w:pPr>
        <w:tabs>
          <w:tab w:val="num" w:pos="6390"/>
        </w:tabs>
        <w:ind w:left="6480" w:hanging="446"/>
      </w:pPr>
      <w:rPr>
        <w:rFonts w:ascii="Symbol" w:hAnsi="Symbol" w:hint="default"/>
        <w:sz w:val="20"/>
      </w:rPr>
    </w:lvl>
  </w:abstractNum>
  <w:abstractNum w:abstractNumId="6">
    <w:nsid w:val="4BCF02F0"/>
    <w:multiLevelType w:val="hybridMultilevel"/>
    <w:tmpl w:val="89B8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C00D4"/>
    <w:multiLevelType w:val="hybridMultilevel"/>
    <w:tmpl w:val="C10A1C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6DE49F6"/>
    <w:multiLevelType w:val="hybridMultilevel"/>
    <w:tmpl w:val="3E84D778"/>
    <w:lvl w:ilvl="0" w:tplc="04090001">
      <w:start w:val="1"/>
      <w:numFmt w:val="bullet"/>
      <w:lvlText w:val=""/>
      <w:lvlJc w:val="left"/>
      <w:pPr>
        <w:ind w:left="695" w:hanging="360"/>
      </w:pPr>
      <w:rPr>
        <w:rFonts w:ascii="Symbol" w:hAnsi="Symbol" w:hint="default"/>
      </w:rPr>
    </w:lvl>
    <w:lvl w:ilvl="1" w:tplc="04090003">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9">
    <w:nsid w:val="643B073C"/>
    <w:multiLevelType w:val="multilevel"/>
    <w:tmpl w:val="5262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FC3017"/>
    <w:multiLevelType w:val="multilevel"/>
    <w:tmpl w:val="1A50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B9012A"/>
    <w:multiLevelType w:val="hybridMultilevel"/>
    <w:tmpl w:val="B6A8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BD3CCA"/>
    <w:multiLevelType w:val="multilevel"/>
    <w:tmpl w:val="C806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9"/>
  </w:num>
  <w:num w:numId="6">
    <w:abstractNumId w:val="5"/>
  </w:num>
  <w:num w:numId="7">
    <w:abstractNumId w:val="4"/>
  </w:num>
  <w:num w:numId="8">
    <w:abstractNumId w:val="12"/>
  </w:num>
  <w:num w:numId="9">
    <w:abstractNumId w:val="7"/>
  </w:num>
  <w:num w:numId="10">
    <w:abstractNumId w:val="1"/>
  </w:num>
  <w:num w:numId="11">
    <w:abstractNumId w:val="11"/>
  </w:num>
  <w:num w:numId="12">
    <w:abstractNumId w:val="8"/>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81"/>
    <w:rsid w:val="00013649"/>
    <w:rsid w:val="000163F2"/>
    <w:rsid w:val="00060EBE"/>
    <w:rsid w:val="00081328"/>
    <w:rsid w:val="000C09BF"/>
    <w:rsid w:val="000E6C48"/>
    <w:rsid w:val="0015580F"/>
    <w:rsid w:val="001605AE"/>
    <w:rsid w:val="001E5F41"/>
    <w:rsid w:val="001E7AC0"/>
    <w:rsid w:val="001F0879"/>
    <w:rsid w:val="001F5FB9"/>
    <w:rsid w:val="00221008"/>
    <w:rsid w:val="002360D8"/>
    <w:rsid w:val="00290AD5"/>
    <w:rsid w:val="002A7CDA"/>
    <w:rsid w:val="002B3B07"/>
    <w:rsid w:val="002D4399"/>
    <w:rsid w:val="002F4BC1"/>
    <w:rsid w:val="0031697B"/>
    <w:rsid w:val="0037552E"/>
    <w:rsid w:val="003B7F50"/>
    <w:rsid w:val="003D105E"/>
    <w:rsid w:val="00497682"/>
    <w:rsid w:val="004C784C"/>
    <w:rsid w:val="004E483A"/>
    <w:rsid w:val="005648A7"/>
    <w:rsid w:val="00574D3B"/>
    <w:rsid w:val="00596D3F"/>
    <w:rsid w:val="005A788C"/>
    <w:rsid w:val="005D32B2"/>
    <w:rsid w:val="0064725C"/>
    <w:rsid w:val="006701D3"/>
    <w:rsid w:val="00673EB2"/>
    <w:rsid w:val="006A2CD6"/>
    <w:rsid w:val="006D2491"/>
    <w:rsid w:val="006D4965"/>
    <w:rsid w:val="006F0420"/>
    <w:rsid w:val="006F32AA"/>
    <w:rsid w:val="006F4A58"/>
    <w:rsid w:val="00707F0A"/>
    <w:rsid w:val="00740A7D"/>
    <w:rsid w:val="007416E9"/>
    <w:rsid w:val="00761714"/>
    <w:rsid w:val="007621AF"/>
    <w:rsid w:val="0076707D"/>
    <w:rsid w:val="007F0886"/>
    <w:rsid w:val="00817A57"/>
    <w:rsid w:val="00821019"/>
    <w:rsid w:val="00827DBF"/>
    <w:rsid w:val="008616B8"/>
    <w:rsid w:val="008B2137"/>
    <w:rsid w:val="009030C5"/>
    <w:rsid w:val="00931287"/>
    <w:rsid w:val="00935749"/>
    <w:rsid w:val="009416A1"/>
    <w:rsid w:val="00950C20"/>
    <w:rsid w:val="0097076F"/>
    <w:rsid w:val="00970E9A"/>
    <w:rsid w:val="009A6645"/>
    <w:rsid w:val="009E772F"/>
    <w:rsid w:val="00A70969"/>
    <w:rsid w:val="00A81442"/>
    <w:rsid w:val="00A96C70"/>
    <w:rsid w:val="00AA0E5F"/>
    <w:rsid w:val="00AF0C80"/>
    <w:rsid w:val="00B03B83"/>
    <w:rsid w:val="00B34016"/>
    <w:rsid w:val="00B34629"/>
    <w:rsid w:val="00B527DE"/>
    <w:rsid w:val="00B903D9"/>
    <w:rsid w:val="00BD3514"/>
    <w:rsid w:val="00BD687A"/>
    <w:rsid w:val="00BF126C"/>
    <w:rsid w:val="00C24425"/>
    <w:rsid w:val="00C25FF7"/>
    <w:rsid w:val="00C85E23"/>
    <w:rsid w:val="00D03B73"/>
    <w:rsid w:val="00D12A36"/>
    <w:rsid w:val="00D210E7"/>
    <w:rsid w:val="00D30A53"/>
    <w:rsid w:val="00D37FCE"/>
    <w:rsid w:val="00D4268B"/>
    <w:rsid w:val="00D92C1B"/>
    <w:rsid w:val="00E10CFC"/>
    <w:rsid w:val="00E16A68"/>
    <w:rsid w:val="00E37262"/>
    <w:rsid w:val="00E5156D"/>
    <w:rsid w:val="00E54CA0"/>
    <w:rsid w:val="00E6194F"/>
    <w:rsid w:val="00E61AF4"/>
    <w:rsid w:val="00E70D91"/>
    <w:rsid w:val="00E82C48"/>
    <w:rsid w:val="00E90153"/>
    <w:rsid w:val="00E96F1A"/>
    <w:rsid w:val="00EB2F81"/>
    <w:rsid w:val="00EB7190"/>
    <w:rsid w:val="00ED23AE"/>
    <w:rsid w:val="00EF5261"/>
    <w:rsid w:val="00F85E35"/>
    <w:rsid w:val="00FE6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BB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92C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F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F81"/>
    <w:rPr>
      <w:b/>
      <w:bCs/>
    </w:rPr>
  </w:style>
  <w:style w:type="character" w:styleId="Hyperlink">
    <w:name w:val="Hyperlink"/>
    <w:basedOn w:val="DefaultParagraphFont"/>
    <w:uiPriority w:val="99"/>
    <w:unhideWhenUsed/>
    <w:rsid w:val="00EB2F81"/>
    <w:rPr>
      <w:color w:val="0000FF"/>
      <w:u w:val="single"/>
    </w:rPr>
  </w:style>
  <w:style w:type="paragraph" w:styleId="ListParagraph">
    <w:name w:val="List Paragraph"/>
    <w:basedOn w:val="Normal"/>
    <w:uiPriority w:val="34"/>
    <w:qFormat/>
    <w:rsid w:val="00BD687A"/>
    <w:pPr>
      <w:spacing w:line="256" w:lineRule="auto"/>
      <w:ind w:left="720"/>
      <w:contextualSpacing/>
    </w:pPr>
  </w:style>
  <w:style w:type="paragraph" w:customStyle="1" w:styleId="story-continued">
    <w:name w:val="story-continued"/>
    <w:basedOn w:val="Normal"/>
    <w:rsid w:val="00C25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A2CD6"/>
    <w:rPr>
      <w:color w:val="605E5C"/>
      <w:shd w:val="clear" w:color="auto" w:fill="E1DFDD"/>
    </w:rPr>
  </w:style>
  <w:style w:type="paragraph" w:styleId="BalloonText">
    <w:name w:val="Balloon Text"/>
    <w:basedOn w:val="Normal"/>
    <w:link w:val="BalloonTextChar"/>
    <w:uiPriority w:val="99"/>
    <w:semiHidden/>
    <w:unhideWhenUsed/>
    <w:rsid w:val="008B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37"/>
    <w:rPr>
      <w:rFonts w:ascii="Segoe UI" w:hAnsi="Segoe UI" w:cs="Segoe UI"/>
      <w:sz w:val="18"/>
      <w:szCs w:val="18"/>
    </w:rPr>
  </w:style>
  <w:style w:type="character" w:styleId="CommentReference">
    <w:name w:val="annotation reference"/>
    <w:basedOn w:val="DefaultParagraphFont"/>
    <w:uiPriority w:val="99"/>
    <w:semiHidden/>
    <w:unhideWhenUsed/>
    <w:rsid w:val="00E61AF4"/>
    <w:rPr>
      <w:sz w:val="16"/>
      <w:szCs w:val="16"/>
    </w:rPr>
  </w:style>
  <w:style w:type="paragraph" w:styleId="CommentText">
    <w:name w:val="annotation text"/>
    <w:basedOn w:val="Normal"/>
    <w:link w:val="CommentTextChar"/>
    <w:uiPriority w:val="99"/>
    <w:semiHidden/>
    <w:unhideWhenUsed/>
    <w:rsid w:val="00E61AF4"/>
    <w:pPr>
      <w:spacing w:line="240" w:lineRule="auto"/>
    </w:pPr>
    <w:rPr>
      <w:sz w:val="20"/>
      <w:szCs w:val="20"/>
    </w:rPr>
  </w:style>
  <w:style w:type="character" w:customStyle="1" w:styleId="CommentTextChar">
    <w:name w:val="Comment Text Char"/>
    <w:basedOn w:val="DefaultParagraphFont"/>
    <w:link w:val="CommentText"/>
    <w:uiPriority w:val="99"/>
    <w:semiHidden/>
    <w:rsid w:val="00E61AF4"/>
    <w:rPr>
      <w:sz w:val="20"/>
      <w:szCs w:val="20"/>
    </w:rPr>
  </w:style>
  <w:style w:type="paragraph" w:styleId="CommentSubject">
    <w:name w:val="annotation subject"/>
    <w:basedOn w:val="CommentText"/>
    <w:next w:val="CommentText"/>
    <w:link w:val="CommentSubjectChar"/>
    <w:uiPriority w:val="99"/>
    <w:semiHidden/>
    <w:unhideWhenUsed/>
    <w:rsid w:val="00E61AF4"/>
    <w:rPr>
      <w:b/>
      <w:bCs/>
    </w:rPr>
  </w:style>
  <w:style w:type="character" w:customStyle="1" w:styleId="CommentSubjectChar">
    <w:name w:val="Comment Subject Char"/>
    <w:basedOn w:val="CommentTextChar"/>
    <w:link w:val="CommentSubject"/>
    <w:uiPriority w:val="99"/>
    <w:semiHidden/>
    <w:rsid w:val="00E61AF4"/>
    <w:rPr>
      <w:b/>
      <w:bCs/>
      <w:sz w:val="20"/>
      <w:szCs w:val="20"/>
    </w:rPr>
  </w:style>
  <w:style w:type="character" w:customStyle="1" w:styleId="UnresolvedMention2">
    <w:name w:val="Unresolved Mention2"/>
    <w:basedOn w:val="DefaultParagraphFont"/>
    <w:uiPriority w:val="99"/>
    <w:semiHidden/>
    <w:unhideWhenUsed/>
    <w:rsid w:val="00D4268B"/>
    <w:rPr>
      <w:color w:val="605E5C"/>
      <w:shd w:val="clear" w:color="auto" w:fill="E1DFDD"/>
    </w:rPr>
  </w:style>
  <w:style w:type="paragraph" w:styleId="Header">
    <w:name w:val="header"/>
    <w:basedOn w:val="Normal"/>
    <w:link w:val="HeaderChar"/>
    <w:uiPriority w:val="99"/>
    <w:unhideWhenUsed/>
    <w:rsid w:val="00290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AD5"/>
  </w:style>
  <w:style w:type="paragraph" w:styleId="Footer">
    <w:name w:val="footer"/>
    <w:basedOn w:val="Normal"/>
    <w:link w:val="FooterChar"/>
    <w:uiPriority w:val="99"/>
    <w:unhideWhenUsed/>
    <w:rsid w:val="00290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AD5"/>
  </w:style>
  <w:style w:type="paragraph" w:styleId="Revision">
    <w:name w:val="Revision"/>
    <w:hidden/>
    <w:uiPriority w:val="99"/>
    <w:semiHidden/>
    <w:rsid w:val="00D30A53"/>
    <w:pPr>
      <w:spacing w:after="0" w:line="240" w:lineRule="auto"/>
    </w:pPr>
  </w:style>
  <w:style w:type="character" w:customStyle="1" w:styleId="UnresolvedMention3">
    <w:name w:val="Unresolved Mention3"/>
    <w:basedOn w:val="DefaultParagraphFont"/>
    <w:uiPriority w:val="99"/>
    <w:semiHidden/>
    <w:unhideWhenUsed/>
    <w:rsid w:val="006D4965"/>
    <w:rPr>
      <w:color w:val="605E5C"/>
      <w:shd w:val="clear" w:color="auto" w:fill="E1DFDD"/>
    </w:rPr>
  </w:style>
  <w:style w:type="character" w:styleId="FollowedHyperlink">
    <w:name w:val="FollowedHyperlink"/>
    <w:basedOn w:val="DefaultParagraphFont"/>
    <w:uiPriority w:val="99"/>
    <w:semiHidden/>
    <w:unhideWhenUsed/>
    <w:rsid w:val="00E16A68"/>
    <w:rPr>
      <w:color w:val="954F72" w:themeColor="followedHyperlink"/>
      <w:u w:val="single"/>
    </w:rPr>
  </w:style>
  <w:style w:type="character" w:customStyle="1" w:styleId="UnresolvedMention4">
    <w:name w:val="Unresolved Mention4"/>
    <w:basedOn w:val="DefaultParagraphFont"/>
    <w:uiPriority w:val="99"/>
    <w:semiHidden/>
    <w:unhideWhenUsed/>
    <w:rsid w:val="00D37FCE"/>
    <w:rPr>
      <w:color w:val="605E5C"/>
      <w:shd w:val="clear" w:color="auto" w:fill="E1DFDD"/>
    </w:rPr>
  </w:style>
  <w:style w:type="character" w:customStyle="1" w:styleId="Heading3Char">
    <w:name w:val="Heading 3 Char"/>
    <w:basedOn w:val="DefaultParagraphFont"/>
    <w:link w:val="Heading3"/>
    <w:uiPriority w:val="9"/>
    <w:rsid w:val="00D92C1B"/>
    <w:rPr>
      <w:rFonts w:ascii="Times New Roman" w:eastAsia="Times New Roman" w:hAnsi="Times New Roman" w:cs="Times New Roman"/>
      <w:b/>
      <w:bCs/>
      <w:sz w:val="27"/>
      <w:szCs w:val="27"/>
    </w:rPr>
  </w:style>
  <w:style w:type="character" w:customStyle="1" w:styleId="UnresolvedMention">
    <w:name w:val="Unresolved Mention"/>
    <w:basedOn w:val="DefaultParagraphFont"/>
    <w:uiPriority w:val="99"/>
    <w:semiHidden/>
    <w:unhideWhenUsed/>
    <w:rsid w:val="00E6194F"/>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92C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F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F81"/>
    <w:rPr>
      <w:b/>
      <w:bCs/>
    </w:rPr>
  </w:style>
  <w:style w:type="character" w:styleId="Hyperlink">
    <w:name w:val="Hyperlink"/>
    <w:basedOn w:val="DefaultParagraphFont"/>
    <w:uiPriority w:val="99"/>
    <w:unhideWhenUsed/>
    <w:rsid w:val="00EB2F81"/>
    <w:rPr>
      <w:color w:val="0000FF"/>
      <w:u w:val="single"/>
    </w:rPr>
  </w:style>
  <w:style w:type="paragraph" w:styleId="ListParagraph">
    <w:name w:val="List Paragraph"/>
    <w:basedOn w:val="Normal"/>
    <w:uiPriority w:val="34"/>
    <w:qFormat/>
    <w:rsid w:val="00BD687A"/>
    <w:pPr>
      <w:spacing w:line="256" w:lineRule="auto"/>
      <w:ind w:left="720"/>
      <w:contextualSpacing/>
    </w:pPr>
  </w:style>
  <w:style w:type="paragraph" w:customStyle="1" w:styleId="story-continued">
    <w:name w:val="story-continued"/>
    <w:basedOn w:val="Normal"/>
    <w:rsid w:val="00C25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A2CD6"/>
    <w:rPr>
      <w:color w:val="605E5C"/>
      <w:shd w:val="clear" w:color="auto" w:fill="E1DFDD"/>
    </w:rPr>
  </w:style>
  <w:style w:type="paragraph" w:styleId="BalloonText">
    <w:name w:val="Balloon Text"/>
    <w:basedOn w:val="Normal"/>
    <w:link w:val="BalloonTextChar"/>
    <w:uiPriority w:val="99"/>
    <w:semiHidden/>
    <w:unhideWhenUsed/>
    <w:rsid w:val="008B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37"/>
    <w:rPr>
      <w:rFonts w:ascii="Segoe UI" w:hAnsi="Segoe UI" w:cs="Segoe UI"/>
      <w:sz w:val="18"/>
      <w:szCs w:val="18"/>
    </w:rPr>
  </w:style>
  <w:style w:type="character" w:styleId="CommentReference">
    <w:name w:val="annotation reference"/>
    <w:basedOn w:val="DefaultParagraphFont"/>
    <w:uiPriority w:val="99"/>
    <w:semiHidden/>
    <w:unhideWhenUsed/>
    <w:rsid w:val="00E61AF4"/>
    <w:rPr>
      <w:sz w:val="16"/>
      <w:szCs w:val="16"/>
    </w:rPr>
  </w:style>
  <w:style w:type="paragraph" w:styleId="CommentText">
    <w:name w:val="annotation text"/>
    <w:basedOn w:val="Normal"/>
    <w:link w:val="CommentTextChar"/>
    <w:uiPriority w:val="99"/>
    <w:semiHidden/>
    <w:unhideWhenUsed/>
    <w:rsid w:val="00E61AF4"/>
    <w:pPr>
      <w:spacing w:line="240" w:lineRule="auto"/>
    </w:pPr>
    <w:rPr>
      <w:sz w:val="20"/>
      <w:szCs w:val="20"/>
    </w:rPr>
  </w:style>
  <w:style w:type="character" w:customStyle="1" w:styleId="CommentTextChar">
    <w:name w:val="Comment Text Char"/>
    <w:basedOn w:val="DefaultParagraphFont"/>
    <w:link w:val="CommentText"/>
    <w:uiPriority w:val="99"/>
    <w:semiHidden/>
    <w:rsid w:val="00E61AF4"/>
    <w:rPr>
      <w:sz w:val="20"/>
      <w:szCs w:val="20"/>
    </w:rPr>
  </w:style>
  <w:style w:type="paragraph" w:styleId="CommentSubject">
    <w:name w:val="annotation subject"/>
    <w:basedOn w:val="CommentText"/>
    <w:next w:val="CommentText"/>
    <w:link w:val="CommentSubjectChar"/>
    <w:uiPriority w:val="99"/>
    <w:semiHidden/>
    <w:unhideWhenUsed/>
    <w:rsid w:val="00E61AF4"/>
    <w:rPr>
      <w:b/>
      <w:bCs/>
    </w:rPr>
  </w:style>
  <w:style w:type="character" w:customStyle="1" w:styleId="CommentSubjectChar">
    <w:name w:val="Comment Subject Char"/>
    <w:basedOn w:val="CommentTextChar"/>
    <w:link w:val="CommentSubject"/>
    <w:uiPriority w:val="99"/>
    <w:semiHidden/>
    <w:rsid w:val="00E61AF4"/>
    <w:rPr>
      <w:b/>
      <w:bCs/>
      <w:sz w:val="20"/>
      <w:szCs w:val="20"/>
    </w:rPr>
  </w:style>
  <w:style w:type="character" w:customStyle="1" w:styleId="UnresolvedMention2">
    <w:name w:val="Unresolved Mention2"/>
    <w:basedOn w:val="DefaultParagraphFont"/>
    <w:uiPriority w:val="99"/>
    <w:semiHidden/>
    <w:unhideWhenUsed/>
    <w:rsid w:val="00D4268B"/>
    <w:rPr>
      <w:color w:val="605E5C"/>
      <w:shd w:val="clear" w:color="auto" w:fill="E1DFDD"/>
    </w:rPr>
  </w:style>
  <w:style w:type="paragraph" w:styleId="Header">
    <w:name w:val="header"/>
    <w:basedOn w:val="Normal"/>
    <w:link w:val="HeaderChar"/>
    <w:uiPriority w:val="99"/>
    <w:unhideWhenUsed/>
    <w:rsid w:val="00290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AD5"/>
  </w:style>
  <w:style w:type="paragraph" w:styleId="Footer">
    <w:name w:val="footer"/>
    <w:basedOn w:val="Normal"/>
    <w:link w:val="FooterChar"/>
    <w:uiPriority w:val="99"/>
    <w:unhideWhenUsed/>
    <w:rsid w:val="00290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AD5"/>
  </w:style>
  <w:style w:type="paragraph" w:styleId="Revision">
    <w:name w:val="Revision"/>
    <w:hidden/>
    <w:uiPriority w:val="99"/>
    <w:semiHidden/>
    <w:rsid w:val="00D30A53"/>
    <w:pPr>
      <w:spacing w:after="0" w:line="240" w:lineRule="auto"/>
    </w:pPr>
  </w:style>
  <w:style w:type="character" w:customStyle="1" w:styleId="UnresolvedMention3">
    <w:name w:val="Unresolved Mention3"/>
    <w:basedOn w:val="DefaultParagraphFont"/>
    <w:uiPriority w:val="99"/>
    <w:semiHidden/>
    <w:unhideWhenUsed/>
    <w:rsid w:val="006D4965"/>
    <w:rPr>
      <w:color w:val="605E5C"/>
      <w:shd w:val="clear" w:color="auto" w:fill="E1DFDD"/>
    </w:rPr>
  </w:style>
  <w:style w:type="character" w:styleId="FollowedHyperlink">
    <w:name w:val="FollowedHyperlink"/>
    <w:basedOn w:val="DefaultParagraphFont"/>
    <w:uiPriority w:val="99"/>
    <w:semiHidden/>
    <w:unhideWhenUsed/>
    <w:rsid w:val="00E16A68"/>
    <w:rPr>
      <w:color w:val="954F72" w:themeColor="followedHyperlink"/>
      <w:u w:val="single"/>
    </w:rPr>
  </w:style>
  <w:style w:type="character" w:customStyle="1" w:styleId="UnresolvedMention4">
    <w:name w:val="Unresolved Mention4"/>
    <w:basedOn w:val="DefaultParagraphFont"/>
    <w:uiPriority w:val="99"/>
    <w:semiHidden/>
    <w:unhideWhenUsed/>
    <w:rsid w:val="00D37FCE"/>
    <w:rPr>
      <w:color w:val="605E5C"/>
      <w:shd w:val="clear" w:color="auto" w:fill="E1DFDD"/>
    </w:rPr>
  </w:style>
  <w:style w:type="character" w:customStyle="1" w:styleId="Heading3Char">
    <w:name w:val="Heading 3 Char"/>
    <w:basedOn w:val="DefaultParagraphFont"/>
    <w:link w:val="Heading3"/>
    <w:uiPriority w:val="9"/>
    <w:rsid w:val="00D92C1B"/>
    <w:rPr>
      <w:rFonts w:ascii="Times New Roman" w:eastAsia="Times New Roman" w:hAnsi="Times New Roman" w:cs="Times New Roman"/>
      <w:b/>
      <w:bCs/>
      <w:sz w:val="27"/>
      <w:szCs w:val="27"/>
    </w:rPr>
  </w:style>
  <w:style w:type="character" w:customStyle="1" w:styleId="UnresolvedMention">
    <w:name w:val="Unresolved Mention"/>
    <w:basedOn w:val="DefaultParagraphFont"/>
    <w:uiPriority w:val="99"/>
    <w:semiHidden/>
    <w:unhideWhenUsed/>
    <w:rsid w:val="00E61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50289">
      <w:bodyDiv w:val="1"/>
      <w:marLeft w:val="0"/>
      <w:marRight w:val="0"/>
      <w:marTop w:val="0"/>
      <w:marBottom w:val="0"/>
      <w:divBdr>
        <w:top w:val="none" w:sz="0" w:space="0" w:color="auto"/>
        <w:left w:val="none" w:sz="0" w:space="0" w:color="auto"/>
        <w:bottom w:val="none" w:sz="0" w:space="0" w:color="auto"/>
        <w:right w:val="none" w:sz="0" w:space="0" w:color="auto"/>
      </w:divBdr>
      <w:divsChild>
        <w:div w:id="76219824">
          <w:marLeft w:val="0"/>
          <w:marRight w:val="0"/>
          <w:marTop w:val="0"/>
          <w:marBottom w:val="0"/>
          <w:divBdr>
            <w:top w:val="none" w:sz="0" w:space="0" w:color="auto"/>
            <w:left w:val="none" w:sz="0" w:space="0" w:color="auto"/>
            <w:bottom w:val="none" w:sz="0" w:space="0" w:color="auto"/>
            <w:right w:val="none" w:sz="0" w:space="0" w:color="auto"/>
          </w:divBdr>
        </w:div>
        <w:div w:id="1585456605">
          <w:marLeft w:val="0"/>
          <w:marRight w:val="0"/>
          <w:marTop w:val="120"/>
          <w:marBottom w:val="0"/>
          <w:divBdr>
            <w:top w:val="none" w:sz="0" w:space="0" w:color="auto"/>
            <w:left w:val="none" w:sz="0" w:space="0" w:color="auto"/>
            <w:bottom w:val="none" w:sz="0" w:space="0" w:color="auto"/>
            <w:right w:val="none" w:sz="0" w:space="0" w:color="auto"/>
          </w:divBdr>
          <w:divsChild>
            <w:div w:id="862942472">
              <w:marLeft w:val="0"/>
              <w:marRight w:val="0"/>
              <w:marTop w:val="0"/>
              <w:marBottom w:val="0"/>
              <w:divBdr>
                <w:top w:val="none" w:sz="0" w:space="0" w:color="auto"/>
                <w:left w:val="none" w:sz="0" w:space="0" w:color="auto"/>
                <w:bottom w:val="none" w:sz="0" w:space="0" w:color="auto"/>
                <w:right w:val="none" w:sz="0" w:space="0" w:color="auto"/>
              </w:divBdr>
            </w:div>
          </w:divsChild>
        </w:div>
        <w:div w:id="284385477">
          <w:marLeft w:val="0"/>
          <w:marRight w:val="0"/>
          <w:marTop w:val="120"/>
          <w:marBottom w:val="0"/>
          <w:divBdr>
            <w:top w:val="none" w:sz="0" w:space="0" w:color="auto"/>
            <w:left w:val="none" w:sz="0" w:space="0" w:color="auto"/>
            <w:bottom w:val="none" w:sz="0" w:space="0" w:color="auto"/>
            <w:right w:val="none" w:sz="0" w:space="0" w:color="auto"/>
          </w:divBdr>
          <w:divsChild>
            <w:div w:id="426779711">
              <w:marLeft w:val="0"/>
              <w:marRight w:val="0"/>
              <w:marTop w:val="0"/>
              <w:marBottom w:val="0"/>
              <w:divBdr>
                <w:top w:val="none" w:sz="0" w:space="0" w:color="auto"/>
                <w:left w:val="none" w:sz="0" w:space="0" w:color="auto"/>
                <w:bottom w:val="none" w:sz="0" w:space="0" w:color="auto"/>
                <w:right w:val="none" w:sz="0" w:space="0" w:color="auto"/>
              </w:divBdr>
            </w:div>
            <w:div w:id="4947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1137">
      <w:bodyDiv w:val="1"/>
      <w:marLeft w:val="0"/>
      <w:marRight w:val="0"/>
      <w:marTop w:val="0"/>
      <w:marBottom w:val="0"/>
      <w:divBdr>
        <w:top w:val="none" w:sz="0" w:space="0" w:color="auto"/>
        <w:left w:val="none" w:sz="0" w:space="0" w:color="auto"/>
        <w:bottom w:val="none" w:sz="0" w:space="0" w:color="auto"/>
        <w:right w:val="none" w:sz="0" w:space="0" w:color="auto"/>
      </w:divBdr>
    </w:div>
    <w:div w:id="218178540">
      <w:bodyDiv w:val="1"/>
      <w:marLeft w:val="0"/>
      <w:marRight w:val="0"/>
      <w:marTop w:val="0"/>
      <w:marBottom w:val="0"/>
      <w:divBdr>
        <w:top w:val="none" w:sz="0" w:space="0" w:color="auto"/>
        <w:left w:val="none" w:sz="0" w:space="0" w:color="auto"/>
        <w:bottom w:val="none" w:sz="0" w:space="0" w:color="auto"/>
        <w:right w:val="none" w:sz="0" w:space="0" w:color="auto"/>
      </w:divBdr>
    </w:div>
    <w:div w:id="260527424">
      <w:bodyDiv w:val="1"/>
      <w:marLeft w:val="0"/>
      <w:marRight w:val="0"/>
      <w:marTop w:val="0"/>
      <w:marBottom w:val="0"/>
      <w:divBdr>
        <w:top w:val="none" w:sz="0" w:space="0" w:color="auto"/>
        <w:left w:val="none" w:sz="0" w:space="0" w:color="auto"/>
        <w:bottom w:val="none" w:sz="0" w:space="0" w:color="auto"/>
        <w:right w:val="none" w:sz="0" w:space="0" w:color="auto"/>
      </w:divBdr>
    </w:div>
    <w:div w:id="261650941">
      <w:bodyDiv w:val="1"/>
      <w:marLeft w:val="0"/>
      <w:marRight w:val="0"/>
      <w:marTop w:val="0"/>
      <w:marBottom w:val="0"/>
      <w:divBdr>
        <w:top w:val="none" w:sz="0" w:space="0" w:color="auto"/>
        <w:left w:val="none" w:sz="0" w:space="0" w:color="auto"/>
        <w:bottom w:val="none" w:sz="0" w:space="0" w:color="auto"/>
        <w:right w:val="none" w:sz="0" w:space="0" w:color="auto"/>
      </w:divBdr>
    </w:div>
    <w:div w:id="276332491">
      <w:bodyDiv w:val="1"/>
      <w:marLeft w:val="0"/>
      <w:marRight w:val="0"/>
      <w:marTop w:val="0"/>
      <w:marBottom w:val="0"/>
      <w:divBdr>
        <w:top w:val="none" w:sz="0" w:space="0" w:color="auto"/>
        <w:left w:val="none" w:sz="0" w:space="0" w:color="auto"/>
        <w:bottom w:val="none" w:sz="0" w:space="0" w:color="auto"/>
        <w:right w:val="none" w:sz="0" w:space="0" w:color="auto"/>
      </w:divBdr>
    </w:div>
    <w:div w:id="305623867">
      <w:bodyDiv w:val="1"/>
      <w:marLeft w:val="0"/>
      <w:marRight w:val="0"/>
      <w:marTop w:val="0"/>
      <w:marBottom w:val="0"/>
      <w:divBdr>
        <w:top w:val="none" w:sz="0" w:space="0" w:color="auto"/>
        <w:left w:val="none" w:sz="0" w:space="0" w:color="auto"/>
        <w:bottom w:val="none" w:sz="0" w:space="0" w:color="auto"/>
        <w:right w:val="none" w:sz="0" w:space="0" w:color="auto"/>
      </w:divBdr>
    </w:div>
    <w:div w:id="490215236">
      <w:bodyDiv w:val="1"/>
      <w:marLeft w:val="0"/>
      <w:marRight w:val="0"/>
      <w:marTop w:val="0"/>
      <w:marBottom w:val="0"/>
      <w:divBdr>
        <w:top w:val="none" w:sz="0" w:space="0" w:color="auto"/>
        <w:left w:val="none" w:sz="0" w:space="0" w:color="auto"/>
        <w:bottom w:val="none" w:sz="0" w:space="0" w:color="auto"/>
        <w:right w:val="none" w:sz="0" w:space="0" w:color="auto"/>
      </w:divBdr>
    </w:div>
    <w:div w:id="503319790">
      <w:bodyDiv w:val="1"/>
      <w:marLeft w:val="0"/>
      <w:marRight w:val="0"/>
      <w:marTop w:val="0"/>
      <w:marBottom w:val="0"/>
      <w:divBdr>
        <w:top w:val="none" w:sz="0" w:space="0" w:color="auto"/>
        <w:left w:val="none" w:sz="0" w:space="0" w:color="auto"/>
        <w:bottom w:val="none" w:sz="0" w:space="0" w:color="auto"/>
        <w:right w:val="none" w:sz="0" w:space="0" w:color="auto"/>
      </w:divBdr>
    </w:div>
    <w:div w:id="623586264">
      <w:bodyDiv w:val="1"/>
      <w:marLeft w:val="0"/>
      <w:marRight w:val="0"/>
      <w:marTop w:val="0"/>
      <w:marBottom w:val="0"/>
      <w:divBdr>
        <w:top w:val="none" w:sz="0" w:space="0" w:color="auto"/>
        <w:left w:val="none" w:sz="0" w:space="0" w:color="auto"/>
        <w:bottom w:val="none" w:sz="0" w:space="0" w:color="auto"/>
        <w:right w:val="none" w:sz="0" w:space="0" w:color="auto"/>
      </w:divBdr>
      <w:divsChild>
        <w:div w:id="4402410">
          <w:marLeft w:val="0"/>
          <w:marRight w:val="0"/>
          <w:marTop w:val="0"/>
          <w:marBottom w:val="0"/>
          <w:divBdr>
            <w:top w:val="none" w:sz="0" w:space="0" w:color="auto"/>
            <w:left w:val="none" w:sz="0" w:space="0" w:color="auto"/>
            <w:bottom w:val="none" w:sz="0" w:space="0" w:color="auto"/>
            <w:right w:val="none" w:sz="0" w:space="0" w:color="auto"/>
          </w:divBdr>
          <w:divsChild>
            <w:div w:id="955212453">
              <w:marLeft w:val="0"/>
              <w:marRight w:val="0"/>
              <w:marTop w:val="0"/>
              <w:marBottom w:val="0"/>
              <w:divBdr>
                <w:top w:val="none" w:sz="0" w:space="0" w:color="auto"/>
                <w:left w:val="none" w:sz="0" w:space="0" w:color="auto"/>
                <w:bottom w:val="none" w:sz="0" w:space="0" w:color="auto"/>
                <w:right w:val="none" w:sz="0" w:space="0" w:color="auto"/>
              </w:divBdr>
              <w:divsChild>
                <w:div w:id="702827146">
                  <w:marLeft w:val="0"/>
                  <w:marRight w:val="0"/>
                  <w:marTop w:val="0"/>
                  <w:marBottom w:val="0"/>
                  <w:divBdr>
                    <w:top w:val="none" w:sz="0" w:space="0" w:color="auto"/>
                    <w:left w:val="none" w:sz="0" w:space="0" w:color="auto"/>
                    <w:bottom w:val="none" w:sz="0" w:space="0" w:color="auto"/>
                    <w:right w:val="none" w:sz="0" w:space="0" w:color="auto"/>
                  </w:divBdr>
                  <w:divsChild>
                    <w:div w:id="633634195">
                      <w:marLeft w:val="0"/>
                      <w:marRight w:val="0"/>
                      <w:marTop w:val="0"/>
                      <w:marBottom w:val="0"/>
                      <w:divBdr>
                        <w:top w:val="none" w:sz="0" w:space="0" w:color="auto"/>
                        <w:left w:val="none" w:sz="0" w:space="0" w:color="auto"/>
                        <w:bottom w:val="none" w:sz="0" w:space="0" w:color="auto"/>
                        <w:right w:val="none" w:sz="0" w:space="0" w:color="auto"/>
                      </w:divBdr>
                      <w:divsChild>
                        <w:div w:id="8331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4789">
              <w:marLeft w:val="0"/>
              <w:marRight w:val="0"/>
              <w:marTop w:val="0"/>
              <w:marBottom w:val="0"/>
              <w:divBdr>
                <w:top w:val="none" w:sz="0" w:space="0" w:color="auto"/>
                <w:left w:val="none" w:sz="0" w:space="0" w:color="auto"/>
                <w:bottom w:val="none" w:sz="0" w:space="0" w:color="auto"/>
                <w:right w:val="none" w:sz="0" w:space="0" w:color="auto"/>
              </w:divBdr>
            </w:div>
          </w:divsChild>
        </w:div>
        <w:div w:id="318003244">
          <w:marLeft w:val="0"/>
          <w:marRight w:val="0"/>
          <w:marTop w:val="0"/>
          <w:marBottom w:val="0"/>
          <w:divBdr>
            <w:top w:val="none" w:sz="0" w:space="0" w:color="auto"/>
            <w:left w:val="none" w:sz="0" w:space="0" w:color="auto"/>
            <w:bottom w:val="none" w:sz="0" w:space="0" w:color="auto"/>
            <w:right w:val="none" w:sz="0" w:space="0" w:color="auto"/>
          </w:divBdr>
          <w:divsChild>
            <w:div w:id="15078335">
              <w:marLeft w:val="0"/>
              <w:marRight w:val="0"/>
              <w:marTop w:val="0"/>
              <w:marBottom w:val="0"/>
              <w:divBdr>
                <w:top w:val="none" w:sz="0" w:space="0" w:color="auto"/>
                <w:left w:val="none" w:sz="0" w:space="0" w:color="auto"/>
                <w:bottom w:val="none" w:sz="0" w:space="0" w:color="auto"/>
                <w:right w:val="none" w:sz="0" w:space="0" w:color="auto"/>
              </w:divBdr>
              <w:divsChild>
                <w:div w:id="1507204345">
                  <w:marLeft w:val="0"/>
                  <w:marRight w:val="0"/>
                  <w:marTop w:val="0"/>
                  <w:marBottom w:val="0"/>
                  <w:divBdr>
                    <w:top w:val="none" w:sz="0" w:space="0" w:color="auto"/>
                    <w:left w:val="none" w:sz="0" w:space="0" w:color="auto"/>
                    <w:bottom w:val="none" w:sz="0" w:space="0" w:color="auto"/>
                    <w:right w:val="none" w:sz="0" w:space="0" w:color="auto"/>
                  </w:divBdr>
                  <w:divsChild>
                    <w:div w:id="1484541720">
                      <w:marLeft w:val="0"/>
                      <w:marRight w:val="0"/>
                      <w:marTop w:val="0"/>
                      <w:marBottom w:val="0"/>
                      <w:divBdr>
                        <w:top w:val="none" w:sz="0" w:space="0" w:color="auto"/>
                        <w:left w:val="none" w:sz="0" w:space="0" w:color="auto"/>
                        <w:bottom w:val="none" w:sz="0" w:space="0" w:color="auto"/>
                        <w:right w:val="none" w:sz="0" w:space="0" w:color="auto"/>
                      </w:divBdr>
                      <w:divsChild>
                        <w:div w:id="3844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2297">
      <w:bodyDiv w:val="1"/>
      <w:marLeft w:val="0"/>
      <w:marRight w:val="0"/>
      <w:marTop w:val="0"/>
      <w:marBottom w:val="0"/>
      <w:divBdr>
        <w:top w:val="none" w:sz="0" w:space="0" w:color="auto"/>
        <w:left w:val="none" w:sz="0" w:space="0" w:color="auto"/>
        <w:bottom w:val="none" w:sz="0" w:space="0" w:color="auto"/>
        <w:right w:val="none" w:sz="0" w:space="0" w:color="auto"/>
      </w:divBdr>
    </w:div>
    <w:div w:id="1209801863">
      <w:bodyDiv w:val="1"/>
      <w:marLeft w:val="0"/>
      <w:marRight w:val="0"/>
      <w:marTop w:val="0"/>
      <w:marBottom w:val="0"/>
      <w:divBdr>
        <w:top w:val="none" w:sz="0" w:space="0" w:color="auto"/>
        <w:left w:val="none" w:sz="0" w:space="0" w:color="auto"/>
        <w:bottom w:val="none" w:sz="0" w:space="0" w:color="auto"/>
        <w:right w:val="none" w:sz="0" w:space="0" w:color="auto"/>
      </w:divBdr>
    </w:div>
    <w:div w:id="1311404134">
      <w:bodyDiv w:val="1"/>
      <w:marLeft w:val="0"/>
      <w:marRight w:val="0"/>
      <w:marTop w:val="0"/>
      <w:marBottom w:val="0"/>
      <w:divBdr>
        <w:top w:val="none" w:sz="0" w:space="0" w:color="auto"/>
        <w:left w:val="none" w:sz="0" w:space="0" w:color="auto"/>
        <w:bottom w:val="none" w:sz="0" w:space="0" w:color="auto"/>
        <w:right w:val="none" w:sz="0" w:space="0" w:color="auto"/>
      </w:divBdr>
    </w:div>
    <w:div w:id="1642269239">
      <w:bodyDiv w:val="1"/>
      <w:marLeft w:val="0"/>
      <w:marRight w:val="0"/>
      <w:marTop w:val="0"/>
      <w:marBottom w:val="0"/>
      <w:divBdr>
        <w:top w:val="none" w:sz="0" w:space="0" w:color="auto"/>
        <w:left w:val="none" w:sz="0" w:space="0" w:color="auto"/>
        <w:bottom w:val="none" w:sz="0" w:space="0" w:color="auto"/>
        <w:right w:val="none" w:sz="0" w:space="0" w:color="auto"/>
      </w:divBdr>
    </w:div>
    <w:div w:id="1651247732">
      <w:bodyDiv w:val="1"/>
      <w:marLeft w:val="0"/>
      <w:marRight w:val="0"/>
      <w:marTop w:val="0"/>
      <w:marBottom w:val="0"/>
      <w:divBdr>
        <w:top w:val="none" w:sz="0" w:space="0" w:color="auto"/>
        <w:left w:val="none" w:sz="0" w:space="0" w:color="auto"/>
        <w:bottom w:val="none" w:sz="0" w:space="0" w:color="auto"/>
        <w:right w:val="none" w:sz="0" w:space="0" w:color="auto"/>
      </w:divBdr>
    </w:div>
    <w:div w:id="2085301118">
      <w:bodyDiv w:val="1"/>
      <w:marLeft w:val="0"/>
      <w:marRight w:val="0"/>
      <w:marTop w:val="0"/>
      <w:marBottom w:val="0"/>
      <w:divBdr>
        <w:top w:val="none" w:sz="0" w:space="0" w:color="auto"/>
        <w:left w:val="none" w:sz="0" w:space="0" w:color="auto"/>
        <w:bottom w:val="none" w:sz="0" w:space="0" w:color="auto"/>
        <w:right w:val="none" w:sz="0" w:space="0" w:color="auto"/>
      </w:divBdr>
      <w:divsChild>
        <w:div w:id="2040741234">
          <w:marLeft w:val="0"/>
          <w:marRight w:val="0"/>
          <w:marTop w:val="0"/>
          <w:marBottom w:val="0"/>
          <w:divBdr>
            <w:top w:val="none" w:sz="0" w:space="0" w:color="auto"/>
            <w:left w:val="none" w:sz="0" w:space="0" w:color="auto"/>
            <w:bottom w:val="none" w:sz="0" w:space="0" w:color="auto"/>
            <w:right w:val="none" w:sz="0" w:space="0" w:color="auto"/>
          </w:divBdr>
        </w:div>
        <w:div w:id="1219122530">
          <w:marLeft w:val="0"/>
          <w:marRight w:val="0"/>
          <w:marTop w:val="0"/>
          <w:marBottom w:val="0"/>
          <w:divBdr>
            <w:top w:val="none" w:sz="0" w:space="0" w:color="auto"/>
            <w:left w:val="none" w:sz="0" w:space="0" w:color="auto"/>
            <w:bottom w:val="none" w:sz="0" w:space="0" w:color="auto"/>
            <w:right w:val="none" w:sz="0" w:space="0" w:color="auto"/>
          </w:divBdr>
        </w:div>
        <w:div w:id="1062556302">
          <w:marLeft w:val="0"/>
          <w:marRight w:val="0"/>
          <w:marTop w:val="0"/>
          <w:marBottom w:val="0"/>
          <w:divBdr>
            <w:top w:val="none" w:sz="0" w:space="0" w:color="auto"/>
            <w:left w:val="none" w:sz="0" w:space="0" w:color="auto"/>
            <w:bottom w:val="none" w:sz="0" w:space="0" w:color="auto"/>
            <w:right w:val="none" w:sz="0" w:space="0" w:color="auto"/>
          </w:divBdr>
        </w:div>
        <w:div w:id="900410515">
          <w:marLeft w:val="0"/>
          <w:marRight w:val="0"/>
          <w:marTop w:val="0"/>
          <w:marBottom w:val="0"/>
          <w:divBdr>
            <w:top w:val="none" w:sz="0" w:space="0" w:color="auto"/>
            <w:left w:val="none" w:sz="0" w:space="0" w:color="auto"/>
            <w:bottom w:val="none" w:sz="0" w:space="0" w:color="auto"/>
            <w:right w:val="none" w:sz="0" w:space="0" w:color="auto"/>
          </w:divBdr>
        </w:div>
        <w:div w:id="468475045">
          <w:marLeft w:val="0"/>
          <w:marRight w:val="0"/>
          <w:marTop w:val="0"/>
          <w:marBottom w:val="0"/>
          <w:divBdr>
            <w:top w:val="none" w:sz="0" w:space="0" w:color="auto"/>
            <w:left w:val="none" w:sz="0" w:space="0" w:color="auto"/>
            <w:bottom w:val="none" w:sz="0" w:space="0" w:color="auto"/>
            <w:right w:val="none" w:sz="0" w:space="0" w:color="auto"/>
          </w:divBdr>
        </w:div>
        <w:div w:id="1006253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whitehouse.gov/presidential-actions/executive-order-building-rebuilding-monuments-american-heroes/" TargetMode="External"/><Relationship Id="rId20" Type="http://schemas.openxmlformats.org/officeDocument/2006/relationships/hyperlink" Target="mailto:tklein@srifoundation.org" TargetMode="External"/><Relationship Id="rId21" Type="http://schemas.openxmlformats.org/officeDocument/2006/relationships/hyperlink" Target="mailto:marion@culturalheritagepartners.co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congress.gov/bill/116th-congress/senate-bill/3422" TargetMode="External"/><Relationship Id="rId11" Type="http://schemas.openxmlformats.org/officeDocument/2006/relationships/hyperlink" Target="https://heritagecoalition.org/nepa-regulatory-rollback-top-concerns-about-impacts-on-historic-resources/" TargetMode="External"/><Relationship Id="rId12" Type="http://schemas.openxmlformats.org/officeDocument/2006/relationships/hyperlink" Target="https://heritagecoalition.org/find-your-members/" TargetMode="External"/><Relationship Id="rId13" Type="http://schemas.openxmlformats.org/officeDocument/2006/relationships/hyperlink" Target="https://www.congress.gov/bill/116th-congress/house-concurrent-resolution/89/text?q=%7B%22search%22%3A%5B%22h+con+res+89%22%5D%7D&amp;r=1&amp;s=4" TargetMode="External"/><Relationship Id="rId14" Type="http://schemas.openxmlformats.org/officeDocument/2006/relationships/hyperlink" Target="http://www.heritagecoalition.org" TargetMode="External"/><Relationship Id="rId15" Type="http://schemas.openxmlformats.org/officeDocument/2006/relationships/hyperlink" Target="https://heritagecoalition.org/for-individuals/" TargetMode="External"/><Relationship Id="rId16" Type="http://schemas.openxmlformats.org/officeDocument/2006/relationships/hyperlink" Target="https://transportation.house.gov/imo/media/doc/Fact%20sheet%20HR%202%20Moving%20Forward%20Act%20FINAL.pdf" TargetMode="External"/><Relationship Id="rId17" Type="http://schemas.openxmlformats.org/officeDocument/2006/relationships/hyperlink" Target="http://www.vote.org" TargetMode="External"/><Relationship Id="rId18" Type="http://schemas.openxmlformats.org/officeDocument/2006/relationships/hyperlink" Target="https://heritagecoalition.org/for-individuals/" TargetMode="External"/><Relationship Id="rId19" Type="http://schemas.openxmlformats.org/officeDocument/2006/relationships/hyperlink" Target="https://www.linkedin.com/company/coalition-for-american-heritag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11287</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Lizarraga</dc:creator>
  <cp:lastModifiedBy>Karen Hutchinson</cp:lastModifiedBy>
  <cp:revision>2</cp:revision>
  <dcterms:created xsi:type="dcterms:W3CDTF">2020-07-29T13:33:00Z</dcterms:created>
  <dcterms:modified xsi:type="dcterms:W3CDTF">2020-07-29T13:33:00Z</dcterms:modified>
</cp:coreProperties>
</file>